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3F4" w:rsidRPr="002A4C41" w:rsidRDefault="00B823F4" w:rsidP="00B823F4">
      <w:pPr>
        <w:pStyle w:val="Normale1"/>
        <w:spacing w:after="0"/>
        <w:ind w:right="-568"/>
        <w:jc w:val="right"/>
        <w:rPr>
          <w:sz w:val="24"/>
          <w:szCs w:val="24"/>
        </w:rPr>
      </w:pPr>
      <w:r w:rsidRPr="002A4C41">
        <w:rPr>
          <w:sz w:val="24"/>
          <w:szCs w:val="24"/>
        </w:rPr>
        <w:t>Allegato alla comunicazione preventiva</w:t>
      </w:r>
    </w:p>
    <w:p w:rsidR="00B823F4" w:rsidRDefault="00B823F4" w:rsidP="00B823F4">
      <w:pPr>
        <w:pStyle w:val="Normale1"/>
        <w:spacing w:after="0"/>
        <w:jc w:val="center"/>
        <w:rPr>
          <w:b/>
          <w:sz w:val="32"/>
          <w:szCs w:val="28"/>
        </w:rPr>
      </w:pPr>
      <w:r>
        <w:rPr>
          <w:b/>
          <w:sz w:val="32"/>
          <w:szCs w:val="28"/>
        </w:rPr>
        <w:t>MISURE DI SICUREZZA PER LA MITIGAZIONE DEI RISCHI</w:t>
      </w:r>
    </w:p>
    <w:p w:rsidR="00B823F4" w:rsidRPr="002A4C41" w:rsidRDefault="00B823F4" w:rsidP="002A4C41">
      <w:pPr>
        <w:pStyle w:val="Normale1"/>
        <w:spacing w:after="0"/>
        <w:ind w:left="-567" w:right="-567"/>
        <w:rPr>
          <w:szCs w:val="20"/>
        </w:rPr>
      </w:pPr>
    </w:p>
    <w:p w:rsidR="00B823F4" w:rsidRDefault="00B823F4" w:rsidP="002A4C41">
      <w:pPr>
        <w:pStyle w:val="Normale1"/>
        <w:spacing w:after="0" w:line="276" w:lineRule="auto"/>
        <w:ind w:left="-567" w:right="-567"/>
        <w:rPr>
          <w:b/>
          <w:szCs w:val="20"/>
        </w:rPr>
      </w:pPr>
      <w:r>
        <w:rPr>
          <w:b/>
          <w:szCs w:val="20"/>
        </w:rPr>
        <w:t>Manifestazione “________________________________________________________________</w:t>
      </w:r>
      <w:r w:rsidR="002A4C41">
        <w:rPr>
          <w:b/>
          <w:szCs w:val="20"/>
        </w:rPr>
        <w:t>______</w:t>
      </w:r>
      <w:r>
        <w:rPr>
          <w:b/>
          <w:szCs w:val="20"/>
        </w:rPr>
        <w:t>_____________”</w:t>
      </w:r>
    </w:p>
    <w:p w:rsidR="00B823F4" w:rsidRDefault="00B823F4" w:rsidP="002A4C41">
      <w:pPr>
        <w:pStyle w:val="Normale1"/>
        <w:spacing w:after="0" w:line="276" w:lineRule="auto"/>
        <w:ind w:left="-567" w:right="-567"/>
        <w:rPr>
          <w:b/>
          <w:szCs w:val="20"/>
        </w:rPr>
      </w:pPr>
      <w:r>
        <w:rPr>
          <w:b/>
          <w:szCs w:val="20"/>
        </w:rPr>
        <w:t xml:space="preserve">organizzata dal </w:t>
      </w:r>
      <w:r w:rsidR="002A4C41">
        <w:rPr>
          <w:b/>
          <w:szCs w:val="20"/>
        </w:rPr>
        <w:t xml:space="preserve">____/____/________          </w:t>
      </w:r>
      <w:r>
        <w:rPr>
          <w:b/>
          <w:szCs w:val="20"/>
        </w:rPr>
        <w:t xml:space="preserve">al </w:t>
      </w:r>
      <w:r w:rsidR="002A4C41">
        <w:rPr>
          <w:b/>
          <w:szCs w:val="20"/>
        </w:rPr>
        <w:t xml:space="preserve">____/____/________          </w:t>
      </w:r>
      <w:r>
        <w:rPr>
          <w:b/>
          <w:szCs w:val="20"/>
        </w:rPr>
        <w:t>a ____</w:t>
      </w:r>
      <w:r w:rsidR="002A4C41">
        <w:rPr>
          <w:b/>
          <w:szCs w:val="20"/>
        </w:rPr>
        <w:t>______________</w:t>
      </w:r>
      <w:r>
        <w:rPr>
          <w:b/>
          <w:szCs w:val="20"/>
        </w:rPr>
        <w:t>___________________</w:t>
      </w:r>
    </w:p>
    <w:p w:rsidR="00B823F4" w:rsidRDefault="00B823F4" w:rsidP="002A4C41">
      <w:pPr>
        <w:pStyle w:val="Normale1"/>
        <w:spacing w:after="0" w:line="276" w:lineRule="auto"/>
        <w:ind w:left="-567" w:right="-567"/>
        <w:rPr>
          <w:b/>
          <w:szCs w:val="20"/>
        </w:rPr>
      </w:pPr>
      <w:r>
        <w:rPr>
          <w:b/>
          <w:szCs w:val="20"/>
        </w:rPr>
        <w:t>da _____________________________________________________________________________</w:t>
      </w:r>
      <w:r w:rsidR="002A4C41">
        <w:rPr>
          <w:b/>
          <w:szCs w:val="20"/>
        </w:rPr>
        <w:t>______</w:t>
      </w:r>
      <w:r>
        <w:rPr>
          <w:b/>
          <w:szCs w:val="20"/>
        </w:rPr>
        <w:t>____________</w:t>
      </w:r>
    </w:p>
    <w:p w:rsidR="00B823F4" w:rsidRPr="002A4C41" w:rsidRDefault="00B823F4" w:rsidP="002A4C41">
      <w:pPr>
        <w:pStyle w:val="Normale1"/>
        <w:spacing w:after="0"/>
        <w:ind w:left="-567" w:right="-567"/>
        <w:rPr>
          <w:szCs w:val="20"/>
        </w:rPr>
      </w:pPr>
    </w:p>
    <w:tbl>
      <w:tblPr>
        <w:tblW w:w="10915" w:type="dxa"/>
        <w:tblInd w:w="-572" w:type="dxa"/>
        <w:tblBorders>
          <w:top w:val="single" w:sz="4" w:space="0" w:color="00000A"/>
          <w:left w:val="single" w:sz="4" w:space="0" w:color="00000A"/>
          <w:bottom w:val="single" w:sz="4" w:space="0" w:color="00000A"/>
          <w:insideH w:val="single" w:sz="4" w:space="0" w:color="00000A"/>
          <w:insideV w:val="nil"/>
        </w:tblBorders>
        <w:tblCellMar>
          <w:left w:w="5" w:type="dxa"/>
          <w:right w:w="10" w:type="dxa"/>
        </w:tblCellMar>
        <w:tblLook w:val="04A0"/>
      </w:tblPr>
      <w:tblGrid>
        <w:gridCol w:w="4830"/>
        <w:gridCol w:w="4111"/>
        <w:gridCol w:w="1974"/>
      </w:tblGrid>
      <w:tr w:rsidR="00B823F4" w:rsidTr="00E24F6C">
        <w:trPr>
          <w:trHeight w:val="450"/>
        </w:trPr>
        <w:tc>
          <w:tcPr>
            <w:tcW w:w="4830" w:type="dxa"/>
            <w:tcBorders>
              <w:top w:val="single" w:sz="4" w:space="0" w:color="00000A"/>
              <w:left w:val="single" w:sz="4" w:space="0" w:color="00000A"/>
              <w:bottom w:val="single" w:sz="4" w:space="0" w:color="00000A"/>
              <w:right w:val="nil"/>
            </w:tcBorders>
            <w:shd w:val="clear" w:color="auto" w:fill="FFFFFF"/>
            <w:vAlign w:val="center"/>
            <w:hideMark/>
          </w:tcPr>
          <w:p w:rsidR="002A4C41" w:rsidRDefault="00B823F4" w:rsidP="002A4C41">
            <w:pPr>
              <w:pStyle w:val="Normale1"/>
              <w:spacing w:after="0"/>
              <w:jc w:val="center"/>
              <w:rPr>
                <w:rFonts w:asciiTheme="minorHAnsi" w:hAnsiTheme="minorHAnsi" w:cstheme="minorHAnsi"/>
                <w:b/>
                <w:sz w:val="20"/>
                <w:szCs w:val="20"/>
              </w:rPr>
            </w:pPr>
            <w:r w:rsidRPr="009A0976">
              <w:rPr>
                <w:rFonts w:asciiTheme="minorHAnsi" w:hAnsiTheme="minorHAnsi" w:cstheme="minorHAnsi"/>
                <w:b/>
                <w:sz w:val="20"/>
                <w:szCs w:val="20"/>
              </w:rPr>
              <w:t>POSSIBILI MISURE GENERALI PER L’INCOLUMITA’ E LA SICUREZZA</w:t>
            </w:r>
            <w:r w:rsidR="002A4C41">
              <w:rPr>
                <w:rFonts w:asciiTheme="minorHAnsi" w:hAnsiTheme="minorHAnsi" w:cstheme="minorHAnsi"/>
                <w:b/>
                <w:sz w:val="20"/>
                <w:szCs w:val="20"/>
              </w:rPr>
              <w:t xml:space="preserve"> </w:t>
            </w:r>
            <w:r w:rsidRPr="009A0976">
              <w:rPr>
                <w:rFonts w:asciiTheme="minorHAnsi" w:hAnsiTheme="minorHAnsi" w:cstheme="minorHAnsi"/>
                <w:b/>
                <w:sz w:val="20"/>
                <w:szCs w:val="20"/>
              </w:rPr>
              <w:t>DA VALUTARE</w:t>
            </w:r>
          </w:p>
          <w:p w:rsidR="00B823F4" w:rsidRPr="009A0976" w:rsidRDefault="00B823F4" w:rsidP="002A4C41">
            <w:pPr>
              <w:pStyle w:val="Normale1"/>
              <w:spacing w:after="0"/>
              <w:jc w:val="center"/>
              <w:rPr>
                <w:rFonts w:asciiTheme="minorHAnsi" w:hAnsiTheme="minorHAnsi" w:cstheme="minorHAnsi"/>
                <w:b/>
                <w:sz w:val="20"/>
                <w:szCs w:val="20"/>
              </w:rPr>
            </w:pPr>
            <w:r w:rsidRPr="009A0976">
              <w:rPr>
                <w:rFonts w:asciiTheme="minorHAnsi" w:hAnsiTheme="minorHAnsi" w:cstheme="minorHAnsi"/>
                <w:b/>
                <w:sz w:val="20"/>
                <w:szCs w:val="20"/>
              </w:rPr>
              <w:t>(articolo 4, comma 1 delle “linee guida”)</w:t>
            </w:r>
          </w:p>
        </w:tc>
        <w:tc>
          <w:tcPr>
            <w:tcW w:w="6085"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B823F4" w:rsidRPr="009A0976" w:rsidRDefault="00B823F4" w:rsidP="00B823F4">
            <w:pPr>
              <w:pStyle w:val="Normale1"/>
              <w:spacing w:after="0"/>
              <w:jc w:val="center"/>
              <w:rPr>
                <w:rFonts w:asciiTheme="minorHAnsi" w:hAnsiTheme="minorHAnsi" w:cstheme="minorHAnsi"/>
                <w:b/>
                <w:sz w:val="20"/>
                <w:szCs w:val="20"/>
              </w:rPr>
            </w:pPr>
            <w:r w:rsidRPr="009A0976">
              <w:rPr>
                <w:rFonts w:asciiTheme="minorHAnsi" w:hAnsiTheme="minorHAnsi" w:cstheme="minorHAnsi"/>
                <w:b/>
                <w:sz w:val="20"/>
                <w:szCs w:val="20"/>
              </w:rPr>
              <w:t>INDICAZIONE DELLE CONCRETE MISURE DI MITIG</w:t>
            </w:r>
            <w:r w:rsidR="002A4C41">
              <w:rPr>
                <w:rFonts w:asciiTheme="minorHAnsi" w:hAnsiTheme="minorHAnsi" w:cstheme="minorHAnsi"/>
                <w:b/>
                <w:sz w:val="20"/>
                <w:szCs w:val="20"/>
              </w:rPr>
              <w:t>AZIONE</w:t>
            </w:r>
          </w:p>
          <w:p w:rsidR="00B823F4" w:rsidRPr="009A0976" w:rsidRDefault="00B823F4" w:rsidP="00B823F4">
            <w:pPr>
              <w:pStyle w:val="Normale1"/>
              <w:spacing w:after="0"/>
              <w:jc w:val="center"/>
              <w:rPr>
                <w:rFonts w:asciiTheme="minorHAnsi" w:hAnsiTheme="minorHAnsi" w:cstheme="minorHAnsi"/>
                <w:b/>
                <w:sz w:val="20"/>
                <w:szCs w:val="20"/>
              </w:rPr>
            </w:pPr>
            <w:r w:rsidRPr="009A0976">
              <w:rPr>
                <w:rFonts w:asciiTheme="minorHAnsi" w:hAnsiTheme="minorHAnsi" w:cstheme="minorHAnsi"/>
                <w:b/>
                <w:sz w:val="20"/>
                <w:szCs w:val="20"/>
              </w:rPr>
              <w:t>PREVISTE DALL’ORGANIZZATORE DELL’EVENTO</w:t>
            </w:r>
          </w:p>
        </w:tc>
      </w:tr>
      <w:tr w:rsidR="00917AE2" w:rsidTr="00E24F6C">
        <w:trPr>
          <w:trHeight w:val="450"/>
        </w:trPr>
        <w:tc>
          <w:tcPr>
            <w:tcW w:w="4830" w:type="dxa"/>
            <w:vMerge w:val="restart"/>
            <w:tcBorders>
              <w:top w:val="single" w:sz="4" w:space="0" w:color="00000A"/>
              <w:left w:val="single" w:sz="4" w:space="0" w:color="00000A"/>
              <w:right w:val="nil"/>
            </w:tcBorders>
            <w:shd w:val="clear" w:color="auto" w:fill="FFFFFF"/>
            <w:vAlign w:val="center"/>
          </w:tcPr>
          <w:p w:rsidR="00917AE2" w:rsidRPr="009A0976" w:rsidRDefault="00917AE2" w:rsidP="00E24F6C">
            <w:pPr>
              <w:numPr>
                <w:ilvl w:val="1"/>
                <w:numId w:val="2"/>
              </w:numPr>
              <w:tabs>
                <w:tab w:val="clear" w:pos="1440"/>
              </w:tabs>
              <w:suppressAutoHyphens/>
              <w:spacing w:before="60"/>
              <w:ind w:left="421" w:right="142" w:hanging="284"/>
              <w:jc w:val="both"/>
              <w:rPr>
                <w:rFonts w:asciiTheme="minorHAnsi" w:hAnsiTheme="minorHAnsi" w:cstheme="minorHAnsi"/>
                <w:color w:val="000000"/>
                <w:sz w:val="10"/>
              </w:rPr>
            </w:pPr>
            <w:r w:rsidRPr="009A0976">
              <w:rPr>
                <w:rFonts w:asciiTheme="minorHAnsi" w:hAnsiTheme="minorHAnsi" w:cstheme="minorHAnsi"/>
                <w:b/>
              </w:rPr>
              <w:t>capienza delle aree di svolgimento dell'evento</w:t>
            </w:r>
            <w:r w:rsidRPr="009A0976">
              <w:rPr>
                <w:rFonts w:asciiTheme="minorHAnsi" w:hAnsiTheme="minorHAnsi" w:cstheme="minorHAnsi"/>
              </w:rPr>
              <w:t>, per la valutazione del massimo affollamento sostenibile. In particolare, per quanto concerne le iniziative programmate in aree pubbliche di libero accesso, al fine di evitare sovraffollamenti che possano compromettere le condizioni di sicurezza, gli organizzatori dovranno essere invitati a regolare e monitorare gli accessi, ove possibile anche mediante sistemi di rilevazione numerica progressiva ai varchi di ingresso fino all'esaurimento della capacità' ricettiva dell'area interessata, che sarà interdetta già nella zona di rispetto anche con l'ausilio delle Forze di polizia;</w:t>
            </w:r>
          </w:p>
        </w:tc>
        <w:tc>
          <w:tcPr>
            <w:tcW w:w="411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17AE2" w:rsidRPr="009A0976" w:rsidRDefault="00917AE2" w:rsidP="00917AE2">
            <w:pPr>
              <w:pStyle w:val="Normale1"/>
              <w:numPr>
                <w:ilvl w:val="0"/>
                <w:numId w:val="11"/>
              </w:numPr>
              <w:spacing w:after="0"/>
              <w:rPr>
                <w:rFonts w:asciiTheme="minorHAnsi" w:hAnsiTheme="minorHAnsi" w:cstheme="minorHAnsi"/>
                <w:sz w:val="20"/>
                <w:szCs w:val="20"/>
              </w:rPr>
            </w:pPr>
            <w:bookmarkStart w:id="0" w:name="_Ref418150"/>
            <w:r w:rsidRPr="009A0976">
              <w:rPr>
                <w:rFonts w:asciiTheme="minorHAnsi" w:hAnsiTheme="minorHAnsi" w:cstheme="minorHAnsi"/>
                <w:sz w:val="20"/>
                <w:szCs w:val="20"/>
              </w:rPr>
              <w:t>Estensione delle aree (m</w:t>
            </w:r>
            <w:r w:rsidRPr="009A0976">
              <w:rPr>
                <w:rFonts w:asciiTheme="minorHAnsi" w:hAnsiTheme="minorHAnsi" w:cstheme="minorHAnsi"/>
                <w:sz w:val="20"/>
                <w:szCs w:val="20"/>
                <w:vertAlign w:val="superscript"/>
              </w:rPr>
              <w:t>2</w:t>
            </w:r>
            <w:r w:rsidRPr="009A0976">
              <w:rPr>
                <w:rFonts w:asciiTheme="minorHAnsi" w:hAnsiTheme="minorHAnsi" w:cstheme="minorHAnsi"/>
                <w:sz w:val="20"/>
                <w:szCs w:val="20"/>
              </w:rPr>
              <w:t>)</w:t>
            </w:r>
            <w:bookmarkEnd w:id="0"/>
          </w:p>
        </w:tc>
        <w:tc>
          <w:tcPr>
            <w:tcW w:w="197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17AE2" w:rsidRPr="009A0976" w:rsidRDefault="00917AE2" w:rsidP="00EA5E20">
            <w:pPr>
              <w:pStyle w:val="Normale1"/>
              <w:spacing w:after="0"/>
              <w:jc w:val="center"/>
              <w:rPr>
                <w:rFonts w:asciiTheme="minorHAnsi" w:hAnsiTheme="minorHAnsi" w:cstheme="minorHAnsi"/>
                <w:sz w:val="20"/>
                <w:szCs w:val="20"/>
              </w:rPr>
            </w:pPr>
          </w:p>
        </w:tc>
      </w:tr>
      <w:tr w:rsidR="00917AE2" w:rsidTr="00E24F6C">
        <w:trPr>
          <w:trHeight w:val="450"/>
        </w:trPr>
        <w:tc>
          <w:tcPr>
            <w:tcW w:w="4830" w:type="dxa"/>
            <w:vMerge/>
            <w:tcBorders>
              <w:left w:val="single" w:sz="4" w:space="0" w:color="00000A"/>
              <w:right w:val="nil"/>
            </w:tcBorders>
            <w:shd w:val="clear" w:color="auto" w:fill="FFFFFF"/>
            <w:vAlign w:val="center"/>
          </w:tcPr>
          <w:p w:rsidR="00917AE2" w:rsidRPr="009A0976" w:rsidRDefault="00917AE2" w:rsidP="00B823F4">
            <w:pPr>
              <w:suppressAutoHyphens/>
              <w:spacing w:before="60"/>
              <w:ind w:left="421" w:right="142"/>
              <w:jc w:val="both"/>
              <w:rPr>
                <w:rFonts w:asciiTheme="minorHAnsi" w:hAnsiTheme="minorHAnsi" w:cstheme="minorHAnsi"/>
                <w:b/>
              </w:rPr>
            </w:pPr>
          </w:p>
        </w:tc>
        <w:tc>
          <w:tcPr>
            <w:tcW w:w="411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17AE2" w:rsidRPr="009A0976" w:rsidRDefault="00917AE2" w:rsidP="00C70037">
            <w:pPr>
              <w:pStyle w:val="Normale1"/>
              <w:numPr>
                <w:ilvl w:val="0"/>
                <w:numId w:val="11"/>
              </w:numPr>
              <w:spacing w:after="0"/>
              <w:rPr>
                <w:rFonts w:asciiTheme="minorHAnsi" w:hAnsiTheme="minorHAnsi" w:cstheme="minorHAnsi"/>
                <w:sz w:val="20"/>
                <w:szCs w:val="20"/>
              </w:rPr>
            </w:pPr>
            <w:bookmarkStart w:id="1" w:name="_Ref418154"/>
            <w:r w:rsidRPr="009A0976">
              <w:rPr>
                <w:rFonts w:asciiTheme="minorHAnsi" w:hAnsiTheme="minorHAnsi" w:cstheme="minorHAnsi"/>
                <w:sz w:val="20"/>
                <w:szCs w:val="20"/>
              </w:rPr>
              <w:t>Indice di affollamento (pers./m</w:t>
            </w:r>
            <w:r w:rsidRPr="008D66E4">
              <w:rPr>
                <w:rFonts w:asciiTheme="minorHAnsi" w:hAnsiTheme="minorHAnsi" w:cstheme="minorHAnsi"/>
                <w:sz w:val="20"/>
                <w:szCs w:val="20"/>
                <w:vertAlign w:val="superscript"/>
              </w:rPr>
              <w:t>2</w:t>
            </w:r>
            <w:r w:rsidRPr="009A0976">
              <w:rPr>
                <w:rFonts w:asciiTheme="minorHAnsi" w:hAnsiTheme="minorHAnsi" w:cstheme="minorHAnsi"/>
                <w:sz w:val="20"/>
                <w:szCs w:val="20"/>
              </w:rPr>
              <w:t>)</w:t>
            </w:r>
            <w:bookmarkEnd w:id="1"/>
            <w:r w:rsidR="00C70037">
              <w:rPr>
                <w:rFonts w:asciiTheme="minorHAnsi" w:hAnsiTheme="minorHAnsi" w:cstheme="minorHAnsi"/>
                <w:sz w:val="20"/>
                <w:szCs w:val="20"/>
              </w:rPr>
              <w:t xml:space="preserve"> - </w:t>
            </w:r>
            <w:r w:rsidR="00C70037" w:rsidRPr="00C70037">
              <w:rPr>
                <w:rFonts w:asciiTheme="minorHAnsi" w:hAnsiTheme="minorHAnsi" w:cstheme="minorHAnsi"/>
                <w:b/>
                <w:sz w:val="16"/>
                <w:szCs w:val="16"/>
              </w:rPr>
              <w:t>nota a</w:t>
            </w:r>
            <w:r w:rsidR="00C70037">
              <w:rPr>
                <w:rFonts w:asciiTheme="minorHAnsi" w:hAnsiTheme="minorHAnsi" w:cstheme="minorHAnsi"/>
                <w:b/>
                <w:sz w:val="16"/>
                <w:szCs w:val="16"/>
              </w:rPr>
              <w:t>)</w:t>
            </w:r>
          </w:p>
        </w:tc>
        <w:tc>
          <w:tcPr>
            <w:tcW w:w="197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17AE2" w:rsidRPr="009A0976" w:rsidRDefault="00F717E2" w:rsidP="00EA5E20">
            <w:pPr>
              <w:pStyle w:val="Normale1"/>
              <w:spacing w:after="0"/>
              <w:jc w:val="center"/>
              <w:rPr>
                <w:rFonts w:asciiTheme="minorHAnsi" w:hAnsiTheme="minorHAnsi" w:cstheme="minorHAnsi"/>
                <w:sz w:val="20"/>
                <w:szCs w:val="20"/>
              </w:rPr>
            </w:pPr>
            <w:r>
              <w:rPr>
                <w:rFonts w:asciiTheme="minorHAnsi" w:hAnsiTheme="minorHAnsi" w:cstheme="minorHAnsi"/>
                <w:sz w:val="20"/>
                <w:szCs w:val="20"/>
              </w:rPr>
              <w:t>2</w:t>
            </w:r>
          </w:p>
        </w:tc>
      </w:tr>
      <w:tr w:rsidR="00917AE2" w:rsidTr="00E24F6C">
        <w:trPr>
          <w:trHeight w:val="450"/>
        </w:trPr>
        <w:tc>
          <w:tcPr>
            <w:tcW w:w="4830" w:type="dxa"/>
            <w:vMerge/>
            <w:tcBorders>
              <w:left w:val="single" w:sz="4" w:space="0" w:color="00000A"/>
              <w:right w:val="nil"/>
            </w:tcBorders>
            <w:shd w:val="clear" w:color="auto" w:fill="FFFFFF"/>
            <w:vAlign w:val="center"/>
          </w:tcPr>
          <w:p w:rsidR="00917AE2" w:rsidRPr="009A0976" w:rsidRDefault="00917AE2" w:rsidP="00B823F4">
            <w:pPr>
              <w:suppressAutoHyphens/>
              <w:spacing w:before="60"/>
              <w:ind w:left="421" w:right="142"/>
              <w:jc w:val="both"/>
              <w:rPr>
                <w:rFonts w:asciiTheme="minorHAnsi" w:hAnsiTheme="minorHAnsi" w:cstheme="minorHAnsi"/>
                <w:b/>
              </w:rPr>
            </w:pPr>
          </w:p>
        </w:tc>
        <w:tc>
          <w:tcPr>
            <w:tcW w:w="411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17AE2" w:rsidRPr="009A0976" w:rsidRDefault="00917AE2" w:rsidP="00F717E2">
            <w:pPr>
              <w:pStyle w:val="Normale1"/>
              <w:numPr>
                <w:ilvl w:val="0"/>
                <w:numId w:val="11"/>
              </w:numPr>
              <w:spacing w:after="0"/>
              <w:rPr>
                <w:rFonts w:asciiTheme="minorHAnsi" w:hAnsiTheme="minorHAnsi" w:cstheme="minorHAnsi"/>
                <w:sz w:val="20"/>
                <w:szCs w:val="20"/>
              </w:rPr>
            </w:pPr>
            <w:bookmarkStart w:id="2" w:name="_Ref423454"/>
            <w:r w:rsidRPr="009A0976">
              <w:rPr>
                <w:rFonts w:asciiTheme="minorHAnsi" w:hAnsiTheme="minorHAnsi" w:cstheme="minorHAnsi"/>
                <w:sz w:val="20"/>
                <w:szCs w:val="20"/>
              </w:rPr>
              <w:t xml:space="preserve">Capienza </w:t>
            </w:r>
            <w:r w:rsidR="00175277">
              <w:rPr>
                <w:rFonts w:asciiTheme="minorHAnsi" w:hAnsiTheme="minorHAnsi" w:cstheme="minorHAnsi"/>
                <w:sz w:val="20"/>
                <w:szCs w:val="20"/>
              </w:rPr>
              <w:t xml:space="preserve">massima </w:t>
            </w:r>
            <w:r w:rsidRPr="009A0976">
              <w:rPr>
                <w:rFonts w:asciiTheme="minorHAnsi" w:hAnsiTheme="minorHAnsi" w:cstheme="minorHAnsi"/>
                <w:sz w:val="20"/>
                <w:szCs w:val="20"/>
              </w:rPr>
              <w:t>delle aree</w:t>
            </w:r>
            <w:r w:rsidRPr="009A0976">
              <w:rPr>
                <w:rFonts w:asciiTheme="minorHAnsi" w:hAnsiTheme="minorHAnsi" w:cstheme="minorHAnsi"/>
                <w:sz w:val="20"/>
                <w:szCs w:val="20"/>
              </w:rPr>
              <w:br/>
              <w:t>(</w:t>
            </w:r>
            <w:r w:rsidRPr="00175277">
              <w:rPr>
                <w:rFonts w:asciiTheme="minorHAnsi" w:hAnsiTheme="minorHAnsi" w:cstheme="minorHAnsi"/>
                <w:sz w:val="20"/>
                <w:szCs w:val="20"/>
              </w:rPr>
              <w:t xml:space="preserve">moltiplicare </w:t>
            </w:r>
            <w:fldSimple w:instr=" REF _Ref418150 \r \h  \* MERGEFORMAT ">
              <w:r w:rsidR="00175277" w:rsidRPr="00175277">
                <w:rPr>
                  <w:rFonts w:asciiTheme="minorHAnsi" w:hAnsiTheme="minorHAnsi" w:cstheme="minorHAnsi"/>
                  <w:i/>
                  <w:sz w:val="20"/>
                  <w:szCs w:val="20"/>
                  <w:u w:val="single"/>
                </w:rPr>
                <w:t>1</w:t>
              </w:r>
            </w:fldSimple>
            <w:r w:rsidR="00F717E2" w:rsidRPr="00175277">
              <w:rPr>
                <w:i/>
                <w:sz w:val="20"/>
                <w:szCs w:val="20"/>
                <w:u w:val="single"/>
              </w:rPr>
              <w:t>.</w:t>
            </w:r>
            <w:r w:rsidRPr="00175277">
              <w:rPr>
                <w:rFonts w:asciiTheme="minorHAnsi" w:hAnsiTheme="minorHAnsi" w:cstheme="minorHAnsi"/>
                <w:sz w:val="20"/>
                <w:szCs w:val="20"/>
              </w:rPr>
              <w:t>x</w:t>
            </w:r>
            <w:fldSimple w:instr=" REF _Ref418154 \r \h  \* MERGEFORMAT ">
              <w:r w:rsidR="00175277" w:rsidRPr="00175277">
                <w:rPr>
                  <w:rFonts w:asciiTheme="minorHAnsi" w:hAnsiTheme="minorHAnsi" w:cstheme="minorHAnsi"/>
                  <w:i/>
                  <w:sz w:val="20"/>
                  <w:szCs w:val="20"/>
                  <w:u w:val="single"/>
                </w:rPr>
                <w:t>2</w:t>
              </w:r>
            </w:fldSimple>
            <w:r w:rsidR="00F717E2" w:rsidRPr="00175277">
              <w:rPr>
                <w:i/>
                <w:sz w:val="20"/>
                <w:szCs w:val="20"/>
                <w:u w:val="single"/>
              </w:rPr>
              <w:t>.</w:t>
            </w:r>
            <w:r w:rsidRPr="00175277">
              <w:rPr>
                <w:rFonts w:asciiTheme="minorHAnsi" w:hAnsiTheme="minorHAnsi" w:cstheme="minorHAnsi"/>
                <w:sz w:val="20"/>
                <w:szCs w:val="20"/>
              </w:rPr>
              <w:t>)</w:t>
            </w:r>
            <w:bookmarkEnd w:id="2"/>
            <w:r w:rsidR="00F717E2">
              <w:rPr>
                <w:rFonts w:asciiTheme="minorHAnsi" w:hAnsiTheme="minorHAnsi" w:cstheme="minorHAnsi"/>
                <w:sz w:val="20"/>
                <w:szCs w:val="20"/>
              </w:rPr>
              <w:t xml:space="preserve"> - </w:t>
            </w:r>
            <w:r w:rsidR="00F717E2" w:rsidRPr="00C70037">
              <w:rPr>
                <w:rFonts w:asciiTheme="minorHAnsi" w:hAnsiTheme="minorHAnsi" w:cstheme="minorHAnsi"/>
                <w:b/>
                <w:sz w:val="16"/>
                <w:szCs w:val="16"/>
              </w:rPr>
              <w:t xml:space="preserve">nota </w:t>
            </w:r>
            <w:r w:rsidR="00F717E2">
              <w:rPr>
                <w:rFonts w:asciiTheme="minorHAnsi" w:hAnsiTheme="minorHAnsi" w:cstheme="minorHAnsi"/>
                <w:b/>
                <w:sz w:val="16"/>
                <w:szCs w:val="16"/>
              </w:rPr>
              <w:t>b)</w:t>
            </w:r>
          </w:p>
        </w:tc>
        <w:tc>
          <w:tcPr>
            <w:tcW w:w="197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17AE2" w:rsidRPr="009A0976" w:rsidRDefault="00917AE2" w:rsidP="00EA5E20">
            <w:pPr>
              <w:pStyle w:val="Normale1"/>
              <w:spacing w:after="0"/>
              <w:jc w:val="center"/>
              <w:rPr>
                <w:rFonts w:asciiTheme="minorHAnsi" w:hAnsiTheme="minorHAnsi" w:cstheme="minorHAnsi"/>
                <w:sz w:val="20"/>
                <w:szCs w:val="20"/>
              </w:rPr>
            </w:pPr>
          </w:p>
        </w:tc>
      </w:tr>
      <w:tr w:rsidR="00917AE2" w:rsidTr="00E24F6C">
        <w:trPr>
          <w:trHeight w:val="450"/>
        </w:trPr>
        <w:tc>
          <w:tcPr>
            <w:tcW w:w="4830" w:type="dxa"/>
            <w:vMerge/>
            <w:tcBorders>
              <w:left w:val="single" w:sz="4" w:space="0" w:color="00000A"/>
              <w:right w:val="nil"/>
            </w:tcBorders>
            <w:shd w:val="clear" w:color="auto" w:fill="FFFFFF"/>
            <w:vAlign w:val="center"/>
          </w:tcPr>
          <w:p w:rsidR="00917AE2" w:rsidRPr="009A0976" w:rsidRDefault="00917AE2" w:rsidP="00B823F4">
            <w:pPr>
              <w:suppressAutoHyphens/>
              <w:spacing w:before="60"/>
              <w:ind w:left="421" w:right="142"/>
              <w:jc w:val="both"/>
              <w:rPr>
                <w:rFonts w:asciiTheme="minorHAnsi" w:hAnsiTheme="minorHAnsi" w:cstheme="minorHAnsi"/>
                <w:b/>
              </w:rPr>
            </w:pPr>
          </w:p>
        </w:tc>
        <w:tc>
          <w:tcPr>
            <w:tcW w:w="411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17AE2" w:rsidRDefault="00917AE2" w:rsidP="00917AE2">
            <w:pPr>
              <w:pStyle w:val="Normale1"/>
              <w:numPr>
                <w:ilvl w:val="0"/>
                <w:numId w:val="11"/>
              </w:numPr>
              <w:spacing w:after="0"/>
              <w:rPr>
                <w:rFonts w:asciiTheme="minorHAnsi" w:hAnsiTheme="minorHAnsi" w:cstheme="minorHAnsi"/>
                <w:sz w:val="20"/>
                <w:szCs w:val="20"/>
              </w:rPr>
            </w:pPr>
            <w:bookmarkStart w:id="3" w:name="_Ref418427"/>
            <w:r w:rsidRPr="009A0976">
              <w:rPr>
                <w:rFonts w:asciiTheme="minorHAnsi" w:hAnsiTheme="minorHAnsi" w:cstheme="minorHAnsi"/>
                <w:sz w:val="20"/>
                <w:szCs w:val="20"/>
              </w:rPr>
              <w:t>Massimo affollamento previsto</w:t>
            </w:r>
            <w:bookmarkEnd w:id="3"/>
            <w:r w:rsidR="00F717E2">
              <w:rPr>
                <w:rFonts w:asciiTheme="minorHAnsi" w:hAnsiTheme="minorHAnsi" w:cstheme="minorHAnsi"/>
                <w:sz w:val="20"/>
                <w:szCs w:val="20"/>
              </w:rPr>
              <w:t xml:space="preserve">  - </w:t>
            </w:r>
            <w:r w:rsidR="00F717E2" w:rsidRPr="00C70037">
              <w:rPr>
                <w:rFonts w:asciiTheme="minorHAnsi" w:hAnsiTheme="minorHAnsi" w:cstheme="minorHAnsi"/>
                <w:b/>
                <w:sz w:val="16"/>
                <w:szCs w:val="16"/>
              </w:rPr>
              <w:t xml:space="preserve">nota </w:t>
            </w:r>
            <w:r w:rsidR="00F717E2">
              <w:rPr>
                <w:rFonts w:asciiTheme="minorHAnsi" w:hAnsiTheme="minorHAnsi" w:cstheme="minorHAnsi"/>
                <w:b/>
                <w:sz w:val="16"/>
                <w:szCs w:val="16"/>
              </w:rPr>
              <w:t>c)</w:t>
            </w:r>
          </w:p>
          <w:p w:rsidR="0004166C" w:rsidRPr="00175277" w:rsidRDefault="0004166C" w:rsidP="00CB5447">
            <w:pPr>
              <w:pStyle w:val="Normale1"/>
              <w:spacing w:after="0"/>
              <w:ind w:left="720"/>
              <w:rPr>
                <w:rFonts w:asciiTheme="minorHAnsi" w:hAnsiTheme="minorHAnsi" w:cstheme="minorHAnsi"/>
                <w:sz w:val="20"/>
                <w:szCs w:val="20"/>
              </w:rPr>
            </w:pPr>
            <w:r w:rsidRPr="00175277">
              <w:rPr>
                <w:rFonts w:asciiTheme="minorHAnsi" w:hAnsiTheme="minorHAnsi" w:cstheme="minorHAnsi"/>
                <w:sz w:val="20"/>
                <w:szCs w:val="20"/>
              </w:rPr>
              <w:t>(</w:t>
            </w:r>
            <w:r w:rsidR="00CB5447" w:rsidRPr="00175277">
              <w:rPr>
                <w:rFonts w:asciiTheme="minorHAnsi" w:hAnsiTheme="minorHAnsi" w:cstheme="minorHAnsi"/>
                <w:sz w:val="20"/>
                <w:szCs w:val="20"/>
              </w:rPr>
              <w:t xml:space="preserve">non superiore </w:t>
            </w:r>
            <w:r w:rsidRPr="00175277">
              <w:rPr>
                <w:rFonts w:asciiTheme="minorHAnsi" w:hAnsiTheme="minorHAnsi" w:cstheme="minorHAnsi"/>
                <w:sz w:val="20"/>
                <w:szCs w:val="20"/>
              </w:rPr>
              <w:t>alla capienza delle aree (</w:t>
            </w:r>
            <w:fldSimple w:instr=" REF _Ref423454 \r \h  \* MERGEFORMAT ">
              <w:r w:rsidR="00175277">
                <w:rPr>
                  <w:rFonts w:asciiTheme="minorHAnsi" w:hAnsiTheme="minorHAnsi" w:cstheme="minorHAnsi"/>
                  <w:i/>
                  <w:sz w:val="20"/>
                  <w:szCs w:val="20"/>
                  <w:u w:val="single"/>
                </w:rPr>
                <w:t>3</w:t>
              </w:r>
            </w:fldSimple>
            <w:r w:rsidR="00F717E2" w:rsidRPr="00175277">
              <w:rPr>
                <w:rFonts w:asciiTheme="minorHAnsi" w:hAnsiTheme="minorHAnsi" w:cstheme="minorHAnsi"/>
                <w:i/>
                <w:sz w:val="20"/>
                <w:szCs w:val="20"/>
                <w:u w:val="single"/>
              </w:rPr>
              <w:t>.</w:t>
            </w:r>
            <w:r w:rsidRPr="00175277">
              <w:rPr>
                <w:rFonts w:asciiTheme="minorHAnsi" w:hAnsiTheme="minorHAnsi" w:cstheme="minorHAnsi"/>
                <w:sz w:val="20"/>
                <w:szCs w:val="20"/>
              </w:rPr>
              <w:t>)</w:t>
            </w:r>
            <w:r w:rsidR="00CB5447" w:rsidRPr="00175277">
              <w:rPr>
                <w:rFonts w:asciiTheme="minorHAnsi" w:hAnsiTheme="minorHAnsi" w:cstheme="minorHAnsi"/>
                <w:sz w:val="20"/>
                <w:szCs w:val="20"/>
              </w:rPr>
              <w:t xml:space="preserve"> ed alla capacità dei varchi (</w:t>
            </w:r>
            <w:r w:rsidR="00CB5447" w:rsidRPr="00175277">
              <w:rPr>
                <w:rFonts w:asciiTheme="minorHAnsi" w:hAnsiTheme="minorHAnsi" w:cstheme="minorHAnsi"/>
                <w:i/>
                <w:sz w:val="20"/>
                <w:szCs w:val="20"/>
                <w:u w:val="single"/>
              </w:rPr>
              <w:t>11.</w:t>
            </w:r>
            <w:r w:rsidR="00CB5447" w:rsidRPr="00175277">
              <w:rPr>
                <w:rFonts w:asciiTheme="minorHAnsi" w:hAnsiTheme="minorHAnsi" w:cstheme="minorHAnsi"/>
                <w:sz w:val="20"/>
                <w:szCs w:val="20"/>
              </w:rPr>
              <w:t>)</w:t>
            </w:r>
            <w:r w:rsidRPr="00175277">
              <w:rPr>
                <w:rFonts w:asciiTheme="minorHAnsi" w:hAnsiTheme="minorHAnsi" w:cstheme="minorHAnsi"/>
                <w:sz w:val="20"/>
                <w:szCs w:val="20"/>
              </w:rPr>
              <w:t>)</w:t>
            </w:r>
          </w:p>
        </w:tc>
        <w:tc>
          <w:tcPr>
            <w:tcW w:w="197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17AE2" w:rsidRPr="009A0976" w:rsidRDefault="00917AE2" w:rsidP="00EA5E20">
            <w:pPr>
              <w:pStyle w:val="Normale1"/>
              <w:spacing w:after="0"/>
              <w:jc w:val="center"/>
              <w:rPr>
                <w:rFonts w:asciiTheme="minorHAnsi" w:hAnsiTheme="minorHAnsi" w:cstheme="minorHAnsi"/>
                <w:sz w:val="20"/>
                <w:szCs w:val="20"/>
              </w:rPr>
            </w:pPr>
          </w:p>
        </w:tc>
      </w:tr>
      <w:tr w:rsidR="00795000" w:rsidTr="00E24F6C">
        <w:trPr>
          <w:trHeight w:val="450"/>
        </w:trPr>
        <w:tc>
          <w:tcPr>
            <w:tcW w:w="4830" w:type="dxa"/>
            <w:vMerge/>
            <w:tcBorders>
              <w:left w:val="single" w:sz="4" w:space="0" w:color="00000A"/>
              <w:right w:val="nil"/>
            </w:tcBorders>
            <w:shd w:val="clear" w:color="auto" w:fill="FFFFFF"/>
            <w:vAlign w:val="center"/>
          </w:tcPr>
          <w:p w:rsidR="00795000" w:rsidRPr="009A0976" w:rsidRDefault="00795000" w:rsidP="00B823F4">
            <w:pPr>
              <w:suppressAutoHyphens/>
              <w:spacing w:before="60"/>
              <w:ind w:left="421" w:right="142"/>
              <w:jc w:val="both"/>
              <w:rPr>
                <w:rFonts w:asciiTheme="minorHAnsi" w:hAnsiTheme="minorHAnsi" w:cstheme="minorHAnsi"/>
                <w:b/>
              </w:rPr>
            </w:pPr>
          </w:p>
        </w:tc>
        <w:tc>
          <w:tcPr>
            <w:tcW w:w="411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795000" w:rsidRPr="009A0976" w:rsidRDefault="00795000" w:rsidP="00A26625">
            <w:pPr>
              <w:pStyle w:val="Normale1"/>
              <w:numPr>
                <w:ilvl w:val="0"/>
                <w:numId w:val="11"/>
              </w:numPr>
              <w:spacing w:after="0"/>
              <w:rPr>
                <w:rFonts w:asciiTheme="minorHAnsi" w:hAnsiTheme="minorHAnsi" w:cstheme="minorHAnsi"/>
                <w:sz w:val="20"/>
                <w:szCs w:val="20"/>
              </w:rPr>
            </w:pPr>
            <w:r w:rsidRPr="009A0976">
              <w:rPr>
                <w:rFonts w:asciiTheme="minorHAnsi" w:hAnsiTheme="minorHAnsi" w:cstheme="minorHAnsi"/>
                <w:sz w:val="20"/>
                <w:szCs w:val="20"/>
              </w:rPr>
              <w:t>Rilevazione numerica progressiva degli accessi ai varchi di ingresso</w:t>
            </w:r>
            <w:r w:rsidR="00F717E2">
              <w:rPr>
                <w:rFonts w:asciiTheme="minorHAnsi" w:hAnsiTheme="minorHAnsi" w:cstheme="minorHAnsi"/>
                <w:sz w:val="20"/>
                <w:szCs w:val="20"/>
              </w:rPr>
              <w:t xml:space="preserve"> - </w:t>
            </w:r>
            <w:r w:rsidR="00F717E2" w:rsidRPr="00C70037">
              <w:rPr>
                <w:rFonts w:asciiTheme="minorHAnsi" w:hAnsiTheme="minorHAnsi" w:cstheme="minorHAnsi"/>
                <w:b/>
                <w:sz w:val="16"/>
                <w:szCs w:val="16"/>
              </w:rPr>
              <w:t xml:space="preserve">nota </w:t>
            </w:r>
            <w:r w:rsidR="00F717E2">
              <w:rPr>
                <w:rFonts w:asciiTheme="minorHAnsi" w:hAnsiTheme="minorHAnsi" w:cstheme="minorHAnsi"/>
                <w:b/>
                <w:sz w:val="16"/>
                <w:szCs w:val="16"/>
              </w:rPr>
              <w:t>d)</w:t>
            </w:r>
          </w:p>
        </w:tc>
        <w:tc>
          <w:tcPr>
            <w:tcW w:w="197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795000" w:rsidRPr="009A0976" w:rsidRDefault="00795000" w:rsidP="00950D24">
            <w:pPr>
              <w:pStyle w:val="Normale1"/>
              <w:spacing w:after="0"/>
              <w:jc w:val="center"/>
              <w:rPr>
                <w:rFonts w:asciiTheme="minorHAnsi" w:hAnsiTheme="minorHAnsi" w:cstheme="minorHAnsi"/>
                <w:sz w:val="20"/>
                <w:szCs w:val="20"/>
              </w:rPr>
            </w:pPr>
            <w:r w:rsidRPr="009A0976">
              <w:rPr>
                <w:rFonts w:asciiTheme="minorHAnsi" w:hAnsiTheme="minorHAnsi" w:cstheme="minorHAnsi"/>
                <w:sz w:val="28"/>
                <w:szCs w:val="28"/>
              </w:rPr>
              <w:t>□</w:t>
            </w:r>
            <w:r w:rsidRPr="009A0976">
              <w:rPr>
                <w:rFonts w:asciiTheme="minorHAnsi" w:hAnsiTheme="minorHAnsi" w:cstheme="minorHAnsi"/>
                <w:sz w:val="20"/>
                <w:szCs w:val="20"/>
              </w:rPr>
              <w:t xml:space="preserve"> SI     </w:t>
            </w:r>
            <w:r w:rsidRPr="009A0976">
              <w:rPr>
                <w:rFonts w:asciiTheme="minorHAnsi" w:hAnsiTheme="minorHAnsi" w:cstheme="minorHAnsi"/>
                <w:sz w:val="28"/>
                <w:szCs w:val="28"/>
              </w:rPr>
              <w:t>□</w:t>
            </w:r>
            <w:r w:rsidRPr="009A0976">
              <w:rPr>
                <w:rFonts w:asciiTheme="minorHAnsi" w:hAnsiTheme="minorHAnsi" w:cstheme="minorHAnsi"/>
                <w:sz w:val="20"/>
                <w:szCs w:val="20"/>
              </w:rPr>
              <w:t xml:space="preserve"> NO</w:t>
            </w:r>
          </w:p>
        </w:tc>
      </w:tr>
      <w:tr w:rsidR="00795000" w:rsidTr="00E24F6C">
        <w:trPr>
          <w:trHeight w:val="450"/>
        </w:trPr>
        <w:tc>
          <w:tcPr>
            <w:tcW w:w="4830" w:type="dxa"/>
            <w:vMerge/>
            <w:tcBorders>
              <w:left w:val="single" w:sz="4" w:space="0" w:color="00000A"/>
              <w:bottom w:val="single" w:sz="4" w:space="0" w:color="00000A"/>
              <w:right w:val="nil"/>
            </w:tcBorders>
            <w:shd w:val="clear" w:color="auto" w:fill="FFFFFF"/>
            <w:vAlign w:val="center"/>
          </w:tcPr>
          <w:p w:rsidR="00795000" w:rsidRPr="009A0976" w:rsidRDefault="00795000" w:rsidP="00B823F4">
            <w:pPr>
              <w:suppressAutoHyphens/>
              <w:spacing w:before="60"/>
              <w:ind w:left="421" w:right="142"/>
              <w:jc w:val="both"/>
              <w:rPr>
                <w:rFonts w:asciiTheme="minorHAnsi" w:hAnsiTheme="minorHAnsi" w:cstheme="minorHAnsi"/>
                <w:b/>
              </w:rPr>
            </w:pPr>
          </w:p>
        </w:tc>
        <w:tc>
          <w:tcPr>
            <w:tcW w:w="411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795000" w:rsidRPr="009A0976" w:rsidRDefault="00795000" w:rsidP="00917AE2">
            <w:pPr>
              <w:pStyle w:val="Normale1"/>
              <w:spacing w:after="0"/>
              <w:ind w:left="146"/>
              <w:rPr>
                <w:rFonts w:asciiTheme="minorHAnsi" w:hAnsiTheme="minorHAnsi" w:cstheme="minorHAnsi"/>
                <w:sz w:val="20"/>
                <w:szCs w:val="20"/>
              </w:rPr>
            </w:pPr>
            <w:r w:rsidRPr="009A0976">
              <w:rPr>
                <w:rFonts w:asciiTheme="minorHAnsi" w:hAnsiTheme="minorHAnsi" w:cstheme="minorHAnsi"/>
                <w:sz w:val="20"/>
                <w:szCs w:val="20"/>
              </w:rPr>
              <w:t>Note:</w:t>
            </w:r>
          </w:p>
        </w:tc>
        <w:tc>
          <w:tcPr>
            <w:tcW w:w="197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795000" w:rsidRPr="009A0976" w:rsidRDefault="00795000" w:rsidP="00EA5E20">
            <w:pPr>
              <w:pStyle w:val="Normale1"/>
              <w:spacing w:after="0"/>
              <w:jc w:val="center"/>
              <w:rPr>
                <w:rFonts w:asciiTheme="minorHAnsi" w:hAnsiTheme="minorHAnsi" w:cstheme="minorHAnsi"/>
                <w:sz w:val="20"/>
                <w:szCs w:val="20"/>
              </w:rPr>
            </w:pPr>
          </w:p>
        </w:tc>
      </w:tr>
      <w:tr w:rsidR="00795000" w:rsidTr="00E24F6C">
        <w:trPr>
          <w:trHeight w:val="450"/>
        </w:trPr>
        <w:tc>
          <w:tcPr>
            <w:tcW w:w="4830" w:type="dxa"/>
            <w:vMerge w:val="restart"/>
            <w:tcBorders>
              <w:top w:val="single" w:sz="4" w:space="0" w:color="00000A"/>
              <w:left w:val="single" w:sz="4" w:space="0" w:color="00000A"/>
              <w:right w:val="nil"/>
            </w:tcBorders>
            <w:shd w:val="clear" w:color="auto" w:fill="FFFFFF"/>
            <w:vAlign w:val="center"/>
          </w:tcPr>
          <w:p w:rsidR="00795000" w:rsidRPr="009A0976" w:rsidRDefault="00795000" w:rsidP="00E24F6C">
            <w:pPr>
              <w:numPr>
                <w:ilvl w:val="1"/>
                <w:numId w:val="2"/>
              </w:numPr>
              <w:tabs>
                <w:tab w:val="clear" w:pos="1440"/>
              </w:tabs>
              <w:suppressAutoHyphens/>
              <w:spacing w:before="60"/>
              <w:ind w:left="421" w:right="142" w:hanging="284"/>
              <w:jc w:val="both"/>
              <w:rPr>
                <w:rFonts w:asciiTheme="minorHAnsi" w:hAnsiTheme="minorHAnsi" w:cstheme="minorHAnsi"/>
                <w:b/>
                <w:sz w:val="10"/>
              </w:rPr>
            </w:pPr>
            <w:r w:rsidRPr="009A0976">
              <w:rPr>
                <w:rFonts w:asciiTheme="minorHAnsi" w:hAnsiTheme="minorHAnsi" w:cstheme="minorHAnsi"/>
                <w:b/>
              </w:rPr>
              <w:t xml:space="preserve">adeguati percorsi </w:t>
            </w:r>
            <w:r w:rsidRPr="009A0976">
              <w:rPr>
                <w:rFonts w:asciiTheme="minorHAnsi" w:hAnsiTheme="minorHAnsi" w:cstheme="minorHAnsi"/>
              </w:rPr>
              <w:t>di accesso all'area e di deflusso del pubblico, con indicazione dei varchi;</w:t>
            </w:r>
          </w:p>
        </w:tc>
        <w:tc>
          <w:tcPr>
            <w:tcW w:w="411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795000" w:rsidRPr="009A0976" w:rsidRDefault="00795000" w:rsidP="00917AE2">
            <w:pPr>
              <w:pStyle w:val="Normale1"/>
              <w:numPr>
                <w:ilvl w:val="0"/>
                <w:numId w:val="11"/>
              </w:numPr>
              <w:spacing w:after="0"/>
              <w:rPr>
                <w:rFonts w:asciiTheme="minorHAnsi" w:hAnsiTheme="minorHAnsi" w:cstheme="minorHAnsi"/>
                <w:sz w:val="20"/>
                <w:szCs w:val="20"/>
              </w:rPr>
            </w:pPr>
            <w:r w:rsidRPr="009A0976">
              <w:rPr>
                <w:rFonts w:asciiTheme="minorHAnsi" w:hAnsiTheme="minorHAnsi" w:cstheme="minorHAnsi"/>
                <w:sz w:val="20"/>
                <w:szCs w:val="20"/>
              </w:rPr>
              <w:t>n. di varchi</w:t>
            </w:r>
          </w:p>
        </w:tc>
        <w:tc>
          <w:tcPr>
            <w:tcW w:w="197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795000" w:rsidRPr="009A0976" w:rsidRDefault="00795000" w:rsidP="00EA5E20">
            <w:pPr>
              <w:pStyle w:val="Normale1"/>
              <w:spacing w:after="0"/>
              <w:jc w:val="center"/>
              <w:rPr>
                <w:rFonts w:asciiTheme="minorHAnsi" w:hAnsiTheme="minorHAnsi" w:cstheme="minorHAnsi"/>
                <w:sz w:val="20"/>
                <w:szCs w:val="20"/>
              </w:rPr>
            </w:pPr>
          </w:p>
        </w:tc>
      </w:tr>
      <w:tr w:rsidR="00795000" w:rsidTr="00E24F6C">
        <w:trPr>
          <w:trHeight w:val="450"/>
        </w:trPr>
        <w:tc>
          <w:tcPr>
            <w:tcW w:w="4830" w:type="dxa"/>
            <w:vMerge/>
            <w:tcBorders>
              <w:left w:val="single" w:sz="4" w:space="0" w:color="00000A"/>
              <w:right w:val="nil"/>
            </w:tcBorders>
            <w:shd w:val="clear" w:color="auto" w:fill="FFFFFF"/>
            <w:vAlign w:val="center"/>
          </w:tcPr>
          <w:p w:rsidR="00795000" w:rsidRPr="009A0976" w:rsidRDefault="00795000" w:rsidP="00917AE2">
            <w:pPr>
              <w:numPr>
                <w:ilvl w:val="0"/>
                <w:numId w:val="2"/>
              </w:numPr>
              <w:suppressAutoHyphens/>
              <w:spacing w:before="60"/>
              <w:ind w:right="142"/>
              <w:jc w:val="both"/>
              <w:rPr>
                <w:rFonts w:asciiTheme="minorHAnsi" w:hAnsiTheme="minorHAnsi" w:cstheme="minorHAnsi"/>
                <w:b/>
              </w:rPr>
            </w:pPr>
          </w:p>
        </w:tc>
        <w:tc>
          <w:tcPr>
            <w:tcW w:w="411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795000" w:rsidRPr="009A0976" w:rsidRDefault="00795000" w:rsidP="00917AE2">
            <w:pPr>
              <w:pStyle w:val="Normale1"/>
              <w:numPr>
                <w:ilvl w:val="0"/>
                <w:numId w:val="11"/>
              </w:numPr>
              <w:spacing w:after="0"/>
              <w:rPr>
                <w:rFonts w:asciiTheme="minorHAnsi" w:hAnsiTheme="minorHAnsi" w:cstheme="minorHAnsi"/>
                <w:sz w:val="20"/>
                <w:szCs w:val="20"/>
              </w:rPr>
            </w:pPr>
            <w:bookmarkStart w:id="4" w:name="_Ref418004"/>
            <w:r w:rsidRPr="009A0976">
              <w:rPr>
                <w:rFonts w:asciiTheme="minorHAnsi" w:hAnsiTheme="minorHAnsi" w:cstheme="minorHAnsi"/>
                <w:sz w:val="20"/>
                <w:szCs w:val="20"/>
              </w:rPr>
              <w:t>Larghezza complessiva dei varchi (m)</w:t>
            </w:r>
            <w:bookmarkEnd w:id="4"/>
          </w:p>
        </w:tc>
        <w:tc>
          <w:tcPr>
            <w:tcW w:w="197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795000" w:rsidRPr="009A0976" w:rsidRDefault="00795000" w:rsidP="00EA5E20">
            <w:pPr>
              <w:pStyle w:val="Normale1"/>
              <w:spacing w:after="0"/>
              <w:jc w:val="center"/>
              <w:rPr>
                <w:rFonts w:asciiTheme="minorHAnsi" w:hAnsiTheme="minorHAnsi" w:cstheme="minorHAnsi"/>
                <w:sz w:val="20"/>
                <w:szCs w:val="20"/>
              </w:rPr>
            </w:pPr>
          </w:p>
        </w:tc>
      </w:tr>
      <w:tr w:rsidR="00795000" w:rsidTr="00E24F6C">
        <w:trPr>
          <w:trHeight w:val="450"/>
        </w:trPr>
        <w:tc>
          <w:tcPr>
            <w:tcW w:w="4830" w:type="dxa"/>
            <w:vMerge/>
            <w:tcBorders>
              <w:left w:val="single" w:sz="4" w:space="0" w:color="00000A"/>
              <w:right w:val="nil"/>
            </w:tcBorders>
            <w:shd w:val="clear" w:color="auto" w:fill="FFFFFF"/>
            <w:vAlign w:val="center"/>
          </w:tcPr>
          <w:p w:rsidR="00795000" w:rsidRPr="009A0976" w:rsidRDefault="00795000" w:rsidP="00B823F4">
            <w:pPr>
              <w:numPr>
                <w:ilvl w:val="1"/>
                <w:numId w:val="2"/>
              </w:numPr>
              <w:tabs>
                <w:tab w:val="clear" w:pos="1440"/>
              </w:tabs>
              <w:suppressAutoHyphens/>
              <w:spacing w:before="60"/>
              <w:ind w:left="421" w:right="142" w:hanging="284"/>
              <w:jc w:val="both"/>
              <w:rPr>
                <w:rFonts w:asciiTheme="minorHAnsi" w:hAnsiTheme="minorHAnsi" w:cstheme="minorHAnsi"/>
                <w:b/>
              </w:rPr>
            </w:pPr>
          </w:p>
        </w:tc>
        <w:tc>
          <w:tcPr>
            <w:tcW w:w="411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795000" w:rsidRPr="009A0976" w:rsidRDefault="00795000" w:rsidP="00917AE2">
            <w:pPr>
              <w:pStyle w:val="Normale1"/>
              <w:numPr>
                <w:ilvl w:val="0"/>
                <w:numId w:val="11"/>
              </w:numPr>
              <w:spacing w:after="0"/>
              <w:rPr>
                <w:rFonts w:asciiTheme="minorHAnsi" w:hAnsiTheme="minorHAnsi" w:cstheme="minorHAnsi"/>
                <w:sz w:val="20"/>
                <w:szCs w:val="20"/>
              </w:rPr>
            </w:pPr>
            <w:bookmarkStart w:id="5" w:name="_Ref418205"/>
            <w:r w:rsidRPr="009A0976">
              <w:rPr>
                <w:rFonts w:asciiTheme="minorHAnsi" w:hAnsiTheme="minorHAnsi" w:cstheme="minorHAnsi"/>
                <w:sz w:val="20"/>
                <w:szCs w:val="20"/>
              </w:rPr>
              <w:t>Dimensione del modulo (m)</w:t>
            </w:r>
            <w:bookmarkEnd w:id="5"/>
          </w:p>
        </w:tc>
        <w:tc>
          <w:tcPr>
            <w:tcW w:w="197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795000" w:rsidRPr="009A0976" w:rsidRDefault="00795000" w:rsidP="00EA5E20">
            <w:pPr>
              <w:pStyle w:val="Normale1"/>
              <w:spacing w:after="0"/>
              <w:jc w:val="center"/>
              <w:rPr>
                <w:rFonts w:asciiTheme="minorHAnsi" w:hAnsiTheme="minorHAnsi" w:cstheme="minorHAnsi"/>
                <w:sz w:val="20"/>
                <w:szCs w:val="20"/>
              </w:rPr>
            </w:pPr>
            <w:r w:rsidRPr="009A0976">
              <w:rPr>
                <w:rFonts w:asciiTheme="minorHAnsi" w:hAnsiTheme="minorHAnsi" w:cstheme="minorHAnsi"/>
                <w:sz w:val="20"/>
                <w:szCs w:val="20"/>
              </w:rPr>
              <w:t>0,6</w:t>
            </w:r>
          </w:p>
        </w:tc>
      </w:tr>
      <w:tr w:rsidR="00795000" w:rsidTr="00E24F6C">
        <w:trPr>
          <w:trHeight w:val="450"/>
        </w:trPr>
        <w:tc>
          <w:tcPr>
            <w:tcW w:w="4830" w:type="dxa"/>
            <w:vMerge/>
            <w:tcBorders>
              <w:left w:val="single" w:sz="4" w:space="0" w:color="00000A"/>
              <w:right w:val="nil"/>
            </w:tcBorders>
            <w:shd w:val="clear" w:color="auto" w:fill="FFFFFF"/>
            <w:vAlign w:val="center"/>
          </w:tcPr>
          <w:p w:rsidR="00795000" w:rsidRPr="009A0976" w:rsidRDefault="00795000" w:rsidP="00B823F4">
            <w:pPr>
              <w:numPr>
                <w:ilvl w:val="1"/>
                <w:numId w:val="2"/>
              </w:numPr>
              <w:tabs>
                <w:tab w:val="clear" w:pos="1440"/>
              </w:tabs>
              <w:suppressAutoHyphens/>
              <w:spacing w:before="60"/>
              <w:ind w:left="421" w:right="142" w:hanging="284"/>
              <w:jc w:val="both"/>
              <w:rPr>
                <w:rFonts w:asciiTheme="minorHAnsi" w:hAnsiTheme="minorHAnsi" w:cstheme="minorHAnsi"/>
                <w:b/>
              </w:rPr>
            </w:pPr>
          </w:p>
        </w:tc>
        <w:tc>
          <w:tcPr>
            <w:tcW w:w="411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795000" w:rsidRPr="009A0976" w:rsidRDefault="00795000" w:rsidP="00A26625">
            <w:pPr>
              <w:pStyle w:val="Normale1"/>
              <w:numPr>
                <w:ilvl w:val="0"/>
                <w:numId w:val="11"/>
              </w:numPr>
              <w:spacing w:after="0"/>
              <w:rPr>
                <w:rFonts w:asciiTheme="minorHAnsi" w:hAnsiTheme="minorHAnsi" w:cstheme="minorHAnsi"/>
                <w:sz w:val="20"/>
                <w:szCs w:val="20"/>
              </w:rPr>
            </w:pPr>
            <w:bookmarkStart w:id="6" w:name="_Ref418295"/>
            <w:r w:rsidRPr="009A0976">
              <w:rPr>
                <w:rFonts w:asciiTheme="minorHAnsi" w:hAnsiTheme="minorHAnsi" w:cstheme="minorHAnsi"/>
                <w:sz w:val="20"/>
                <w:szCs w:val="20"/>
              </w:rPr>
              <w:t>n. di moduli</w:t>
            </w:r>
            <w:r w:rsidR="00A26625">
              <w:rPr>
                <w:rFonts w:asciiTheme="minorHAnsi" w:hAnsiTheme="minorHAnsi" w:cstheme="minorHAnsi"/>
                <w:sz w:val="20"/>
                <w:szCs w:val="20"/>
              </w:rPr>
              <w:t xml:space="preserve"> - </w:t>
            </w:r>
            <w:r w:rsidR="00A26625" w:rsidRPr="00C70037">
              <w:rPr>
                <w:rFonts w:asciiTheme="minorHAnsi" w:hAnsiTheme="minorHAnsi" w:cstheme="minorHAnsi"/>
                <w:b/>
                <w:sz w:val="16"/>
                <w:szCs w:val="16"/>
              </w:rPr>
              <w:t xml:space="preserve">nota </w:t>
            </w:r>
            <w:r w:rsidR="00A26625">
              <w:rPr>
                <w:rFonts w:asciiTheme="minorHAnsi" w:hAnsiTheme="minorHAnsi" w:cstheme="minorHAnsi"/>
                <w:b/>
                <w:sz w:val="16"/>
                <w:szCs w:val="16"/>
              </w:rPr>
              <w:t>e)</w:t>
            </w:r>
            <w:r w:rsidRPr="009A0976">
              <w:rPr>
                <w:rFonts w:asciiTheme="minorHAnsi" w:hAnsiTheme="minorHAnsi" w:cstheme="minorHAnsi"/>
                <w:sz w:val="20"/>
                <w:szCs w:val="20"/>
              </w:rPr>
              <w:br/>
              <w:t>(</w:t>
            </w:r>
            <w:r w:rsidRPr="00175277">
              <w:rPr>
                <w:rFonts w:asciiTheme="minorHAnsi" w:hAnsiTheme="minorHAnsi" w:cstheme="minorHAnsi"/>
                <w:sz w:val="20"/>
                <w:szCs w:val="20"/>
              </w:rPr>
              <w:t xml:space="preserve">dividere </w:t>
            </w:r>
            <w:fldSimple w:instr=" REF _Ref418004 \r \h  \* MERGEFORMAT ">
              <w:r w:rsidR="00175277" w:rsidRPr="00175277">
                <w:rPr>
                  <w:rFonts w:asciiTheme="minorHAnsi" w:hAnsiTheme="minorHAnsi" w:cstheme="minorHAnsi"/>
                  <w:i/>
                  <w:sz w:val="20"/>
                  <w:szCs w:val="20"/>
                  <w:u w:val="single"/>
                </w:rPr>
                <w:t>7</w:t>
              </w:r>
            </w:fldSimple>
            <w:r w:rsidR="00F717E2" w:rsidRPr="00175277">
              <w:rPr>
                <w:i/>
                <w:sz w:val="20"/>
                <w:szCs w:val="20"/>
                <w:u w:val="single"/>
              </w:rPr>
              <w:t>.</w:t>
            </w:r>
            <w:r w:rsidRPr="00175277">
              <w:rPr>
                <w:rFonts w:asciiTheme="minorHAnsi" w:hAnsiTheme="minorHAnsi" w:cstheme="minorHAnsi"/>
                <w:sz w:val="20"/>
                <w:szCs w:val="20"/>
              </w:rPr>
              <w:t>/</w:t>
            </w:r>
            <w:fldSimple w:instr=" REF _Ref418205 \r \h  \* MERGEFORMAT ">
              <w:r w:rsidR="00175277" w:rsidRPr="00175277">
                <w:rPr>
                  <w:rFonts w:asciiTheme="minorHAnsi" w:hAnsiTheme="minorHAnsi" w:cstheme="minorHAnsi"/>
                  <w:sz w:val="20"/>
                  <w:szCs w:val="20"/>
                  <w:u w:val="single"/>
                </w:rPr>
                <w:t>8</w:t>
              </w:r>
            </w:fldSimple>
            <w:r w:rsidR="00F717E2" w:rsidRPr="00175277">
              <w:rPr>
                <w:sz w:val="20"/>
                <w:szCs w:val="20"/>
                <w:u w:val="single"/>
              </w:rPr>
              <w:t>.</w:t>
            </w:r>
            <w:r w:rsidRPr="00175277">
              <w:rPr>
                <w:rFonts w:asciiTheme="minorHAnsi" w:hAnsiTheme="minorHAnsi" w:cstheme="minorHAnsi"/>
                <w:sz w:val="20"/>
                <w:szCs w:val="20"/>
              </w:rPr>
              <w:t>)</w:t>
            </w:r>
            <w:bookmarkEnd w:id="6"/>
          </w:p>
        </w:tc>
        <w:tc>
          <w:tcPr>
            <w:tcW w:w="197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795000" w:rsidRPr="009A0976" w:rsidRDefault="00795000" w:rsidP="00EA5E20">
            <w:pPr>
              <w:pStyle w:val="Normale1"/>
              <w:spacing w:after="0"/>
              <w:jc w:val="center"/>
              <w:rPr>
                <w:rFonts w:asciiTheme="minorHAnsi" w:hAnsiTheme="minorHAnsi" w:cstheme="minorHAnsi"/>
                <w:sz w:val="20"/>
                <w:szCs w:val="20"/>
              </w:rPr>
            </w:pPr>
          </w:p>
        </w:tc>
      </w:tr>
      <w:tr w:rsidR="00795000" w:rsidTr="00E24F6C">
        <w:trPr>
          <w:trHeight w:val="450"/>
        </w:trPr>
        <w:tc>
          <w:tcPr>
            <w:tcW w:w="4830" w:type="dxa"/>
            <w:vMerge/>
            <w:tcBorders>
              <w:left w:val="single" w:sz="4" w:space="0" w:color="00000A"/>
              <w:right w:val="nil"/>
            </w:tcBorders>
            <w:shd w:val="clear" w:color="auto" w:fill="FFFFFF"/>
            <w:vAlign w:val="center"/>
          </w:tcPr>
          <w:p w:rsidR="00795000" w:rsidRPr="009A0976" w:rsidRDefault="00795000" w:rsidP="00B823F4">
            <w:pPr>
              <w:numPr>
                <w:ilvl w:val="1"/>
                <w:numId w:val="2"/>
              </w:numPr>
              <w:tabs>
                <w:tab w:val="clear" w:pos="1440"/>
              </w:tabs>
              <w:suppressAutoHyphens/>
              <w:spacing w:before="60"/>
              <w:ind w:left="421" w:right="142" w:hanging="284"/>
              <w:jc w:val="both"/>
              <w:rPr>
                <w:rFonts w:asciiTheme="minorHAnsi" w:hAnsiTheme="minorHAnsi" w:cstheme="minorHAnsi"/>
                <w:b/>
              </w:rPr>
            </w:pPr>
          </w:p>
        </w:tc>
        <w:tc>
          <w:tcPr>
            <w:tcW w:w="411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795000" w:rsidRPr="009A0976" w:rsidRDefault="00795000" w:rsidP="00822CC5">
            <w:pPr>
              <w:pStyle w:val="Normale1"/>
              <w:numPr>
                <w:ilvl w:val="0"/>
                <w:numId w:val="11"/>
              </w:numPr>
              <w:spacing w:after="0"/>
              <w:rPr>
                <w:rFonts w:asciiTheme="minorHAnsi" w:hAnsiTheme="minorHAnsi" w:cstheme="minorHAnsi"/>
                <w:sz w:val="20"/>
                <w:szCs w:val="20"/>
              </w:rPr>
            </w:pPr>
            <w:bookmarkStart w:id="7" w:name="_Ref418297"/>
            <w:r w:rsidRPr="009A0976">
              <w:rPr>
                <w:rFonts w:asciiTheme="minorHAnsi" w:hAnsiTheme="minorHAnsi" w:cstheme="minorHAnsi"/>
                <w:sz w:val="20"/>
                <w:szCs w:val="20"/>
              </w:rPr>
              <w:t>Capacità di deflusso</w:t>
            </w:r>
            <w:bookmarkEnd w:id="7"/>
            <w:r w:rsidR="00822CC5">
              <w:rPr>
                <w:rFonts w:asciiTheme="minorHAnsi" w:hAnsiTheme="minorHAnsi" w:cstheme="minorHAnsi"/>
                <w:sz w:val="20"/>
                <w:szCs w:val="20"/>
              </w:rPr>
              <w:t xml:space="preserve"> - </w:t>
            </w:r>
            <w:r w:rsidR="00822CC5" w:rsidRPr="00C70037">
              <w:rPr>
                <w:rFonts w:asciiTheme="minorHAnsi" w:hAnsiTheme="minorHAnsi" w:cstheme="minorHAnsi"/>
                <w:b/>
                <w:sz w:val="16"/>
                <w:szCs w:val="16"/>
              </w:rPr>
              <w:t xml:space="preserve">nota </w:t>
            </w:r>
            <w:r w:rsidR="00822CC5">
              <w:rPr>
                <w:rFonts w:asciiTheme="minorHAnsi" w:hAnsiTheme="minorHAnsi" w:cstheme="minorHAnsi"/>
                <w:b/>
                <w:sz w:val="16"/>
                <w:szCs w:val="16"/>
              </w:rPr>
              <w:t>f)</w:t>
            </w:r>
          </w:p>
        </w:tc>
        <w:tc>
          <w:tcPr>
            <w:tcW w:w="197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795000" w:rsidRPr="009A0976" w:rsidRDefault="00795000" w:rsidP="00EA5E20">
            <w:pPr>
              <w:pStyle w:val="Normale1"/>
              <w:spacing w:after="0"/>
              <w:jc w:val="center"/>
              <w:rPr>
                <w:rFonts w:asciiTheme="minorHAnsi" w:hAnsiTheme="minorHAnsi" w:cstheme="minorHAnsi"/>
                <w:sz w:val="20"/>
                <w:szCs w:val="20"/>
              </w:rPr>
            </w:pPr>
            <w:r w:rsidRPr="009A0976">
              <w:rPr>
                <w:rFonts w:asciiTheme="minorHAnsi" w:hAnsiTheme="minorHAnsi" w:cstheme="minorHAnsi"/>
                <w:sz w:val="20"/>
                <w:szCs w:val="20"/>
              </w:rPr>
              <w:t>250</w:t>
            </w:r>
          </w:p>
        </w:tc>
      </w:tr>
      <w:tr w:rsidR="00795000" w:rsidTr="00E24F6C">
        <w:trPr>
          <w:trHeight w:val="450"/>
        </w:trPr>
        <w:tc>
          <w:tcPr>
            <w:tcW w:w="4830" w:type="dxa"/>
            <w:vMerge/>
            <w:tcBorders>
              <w:left w:val="single" w:sz="4" w:space="0" w:color="00000A"/>
              <w:right w:val="nil"/>
            </w:tcBorders>
            <w:shd w:val="clear" w:color="auto" w:fill="FFFFFF"/>
            <w:vAlign w:val="center"/>
          </w:tcPr>
          <w:p w:rsidR="00795000" w:rsidRPr="009A0976" w:rsidRDefault="00795000" w:rsidP="00B823F4">
            <w:pPr>
              <w:numPr>
                <w:ilvl w:val="1"/>
                <w:numId w:val="2"/>
              </w:numPr>
              <w:tabs>
                <w:tab w:val="clear" w:pos="1440"/>
              </w:tabs>
              <w:suppressAutoHyphens/>
              <w:spacing w:before="60"/>
              <w:ind w:left="421" w:right="142" w:hanging="284"/>
              <w:jc w:val="both"/>
              <w:rPr>
                <w:rFonts w:asciiTheme="minorHAnsi" w:hAnsiTheme="minorHAnsi" w:cstheme="minorHAnsi"/>
                <w:b/>
              </w:rPr>
            </w:pPr>
          </w:p>
        </w:tc>
        <w:tc>
          <w:tcPr>
            <w:tcW w:w="411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795000" w:rsidRPr="009A0976" w:rsidRDefault="00795000" w:rsidP="00917AE2">
            <w:pPr>
              <w:pStyle w:val="Normale1"/>
              <w:numPr>
                <w:ilvl w:val="0"/>
                <w:numId w:val="11"/>
              </w:numPr>
              <w:spacing w:after="0"/>
              <w:rPr>
                <w:rFonts w:asciiTheme="minorHAnsi" w:hAnsiTheme="minorHAnsi" w:cstheme="minorHAnsi"/>
                <w:sz w:val="20"/>
                <w:szCs w:val="20"/>
              </w:rPr>
            </w:pPr>
            <w:bookmarkStart w:id="8" w:name="_Ref418425"/>
            <w:r w:rsidRPr="009A0976">
              <w:rPr>
                <w:rFonts w:asciiTheme="minorHAnsi" w:hAnsiTheme="minorHAnsi" w:cstheme="minorHAnsi"/>
                <w:sz w:val="20"/>
                <w:szCs w:val="20"/>
              </w:rPr>
              <w:t>Capacità dei varchi</w:t>
            </w:r>
            <w:r w:rsidR="00822CC5">
              <w:rPr>
                <w:rFonts w:asciiTheme="minorHAnsi" w:hAnsiTheme="minorHAnsi" w:cstheme="minorHAnsi"/>
                <w:sz w:val="20"/>
                <w:szCs w:val="20"/>
              </w:rPr>
              <w:t xml:space="preserve"> - </w:t>
            </w:r>
            <w:r w:rsidR="00822CC5" w:rsidRPr="00C70037">
              <w:rPr>
                <w:rFonts w:asciiTheme="minorHAnsi" w:hAnsiTheme="minorHAnsi" w:cstheme="minorHAnsi"/>
                <w:b/>
                <w:sz w:val="16"/>
                <w:szCs w:val="16"/>
              </w:rPr>
              <w:t xml:space="preserve">nota </w:t>
            </w:r>
            <w:r w:rsidR="00822CC5">
              <w:rPr>
                <w:rFonts w:asciiTheme="minorHAnsi" w:hAnsiTheme="minorHAnsi" w:cstheme="minorHAnsi"/>
                <w:b/>
                <w:sz w:val="16"/>
                <w:szCs w:val="16"/>
              </w:rPr>
              <w:t>g)</w:t>
            </w:r>
            <w:r w:rsidRPr="009A0976">
              <w:rPr>
                <w:rFonts w:asciiTheme="minorHAnsi" w:hAnsiTheme="minorHAnsi" w:cstheme="minorHAnsi"/>
                <w:sz w:val="20"/>
                <w:szCs w:val="20"/>
              </w:rPr>
              <w:br/>
            </w:r>
            <w:r w:rsidRPr="00175277">
              <w:rPr>
                <w:rFonts w:asciiTheme="minorHAnsi" w:hAnsiTheme="minorHAnsi" w:cstheme="minorHAnsi"/>
                <w:sz w:val="20"/>
                <w:szCs w:val="20"/>
              </w:rPr>
              <w:t xml:space="preserve">(moltiplicare </w:t>
            </w:r>
            <w:fldSimple w:instr=" REF _Ref418295 \r \h  \* MERGEFORMAT ">
              <w:r w:rsidR="00175277" w:rsidRPr="00175277">
                <w:rPr>
                  <w:rFonts w:asciiTheme="minorHAnsi" w:hAnsiTheme="minorHAnsi" w:cstheme="minorHAnsi"/>
                  <w:sz w:val="20"/>
                  <w:szCs w:val="20"/>
                  <w:u w:val="single"/>
                </w:rPr>
                <w:t>9</w:t>
              </w:r>
            </w:fldSimple>
            <w:r w:rsidR="00F717E2" w:rsidRPr="00175277">
              <w:rPr>
                <w:sz w:val="20"/>
                <w:szCs w:val="20"/>
                <w:u w:val="single"/>
              </w:rPr>
              <w:t>.</w:t>
            </w:r>
            <w:r w:rsidRPr="00175277">
              <w:rPr>
                <w:rFonts w:asciiTheme="minorHAnsi" w:hAnsiTheme="minorHAnsi" w:cstheme="minorHAnsi"/>
                <w:sz w:val="20"/>
                <w:szCs w:val="20"/>
              </w:rPr>
              <w:t>x</w:t>
            </w:r>
            <w:fldSimple w:instr=" REF _Ref418297 \r \h  \* MERGEFORMAT ">
              <w:r w:rsidR="00175277" w:rsidRPr="00175277">
                <w:rPr>
                  <w:rFonts w:asciiTheme="minorHAnsi" w:hAnsiTheme="minorHAnsi" w:cstheme="minorHAnsi"/>
                  <w:sz w:val="20"/>
                  <w:szCs w:val="20"/>
                  <w:u w:val="single"/>
                </w:rPr>
                <w:t>10</w:t>
              </w:r>
            </w:fldSimple>
            <w:r w:rsidR="00F717E2" w:rsidRPr="00175277">
              <w:rPr>
                <w:sz w:val="20"/>
                <w:szCs w:val="20"/>
                <w:u w:val="single"/>
              </w:rPr>
              <w:t>.</w:t>
            </w:r>
            <w:r w:rsidRPr="00175277">
              <w:rPr>
                <w:rFonts w:asciiTheme="minorHAnsi" w:hAnsiTheme="minorHAnsi" w:cstheme="minorHAnsi"/>
                <w:sz w:val="20"/>
                <w:szCs w:val="20"/>
              </w:rPr>
              <w:t>)</w:t>
            </w:r>
            <w:bookmarkEnd w:id="8"/>
          </w:p>
        </w:tc>
        <w:tc>
          <w:tcPr>
            <w:tcW w:w="197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795000" w:rsidRPr="009A0976" w:rsidRDefault="00795000" w:rsidP="00EA5E20">
            <w:pPr>
              <w:pStyle w:val="Normale1"/>
              <w:spacing w:after="0"/>
              <w:jc w:val="center"/>
              <w:rPr>
                <w:rFonts w:asciiTheme="minorHAnsi" w:hAnsiTheme="minorHAnsi" w:cstheme="minorHAnsi"/>
                <w:sz w:val="20"/>
                <w:szCs w:val="20"/>
              </w:rPr>
            </w:pPr>
          </w:p>
        </w:tc>
      </w:tr>
      <w:tr w:rsidR="00795000" w:rsidTr="00E24F6C">
        <w:trPr>
          <w:trHeight w:val="450"/>
        </w:trPr>
        <w:tc>
          <w:tcPr>
            <w:tcW w:w="4830" w:type="dxa"/>
            <w:vMerge/>
            <w:tcBorders>
              <w:left w:val="single" w:sz="4" w:space="0" w:color="00000A"/>
              <w:right w:val="nil"/>
            </w:tcBorders>
            <w:shd w:val="clear" w:color="auto" w:fill="FFFFFF"/>
            <w:vAlign w:val="center"/>
          </w:tcPr>
          <w:p w:rsidR="00795000" w:rsidRPr="009A0976" w:rsidRDefault="00795000" w:rsidP="00B823F4">
            <w:pPr>
              <w:numPr>
                <w:ilvl w:val="1"/>
                <w:numId w:val="2"/>
              </w:numPr>
              <w:tabs>
                <w:tab w:val="clear" w:pos="1440"/>
              </w:tabs>
              <w:suppressAutoHyphens/>
              <w:spacing w:before="60"/>
              <w:ind w:left="421" w:right="142" w:hanging="284"/>
              <w:jc w:val="both"/>
              <w:rPr>
                <w:rFonts w:asciiTheme="minorHAnsi" w:hAnsiTheme="minorHAnsi" w:cstheme="minorHAnsi"/>
                <w:b/>
              </w:rPr>
            </w:pPr>
          </w:p>
        </w:tc>
        <w:tc>
          <w:tcPr>
            <w:tcW w:w="411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795000" w:rsidRPr="009A0976" w:rsidRDefault="00795000" w:rsidP="00175277">
            <w:pPr>
              <w:pStyle w:val="Normale1"/>
              <w:numPr>
                <w:ilvl w:val="0"/>
                <w:numId w:val="11"/>
              </w:numPr>
              <w:spacing w:after="0"/>
              <w:rPr>
                <w:rFonts w:asciiTheme="minorHAnsi" w:hAnsiTheme="minorHAnsi" w:cstheme="minorHAnsi"/>
                <w:sz w:val="20"/>
                <w:szCs w:val="20"/>
              </w:rPr>
            </w:pPr>
            <w:r w:rsidRPr="009A0976">
              <w:rPr>
                <w:rFonts w:asciiTheme="minorHAnsi" w:hAnsiTheme="minorHAnsi" w:cstheme="minorHAnsi"/>
                <w:sz w:val="20"/>
                <w:szCs w:val="20"/>
              </w:rPr>
              <w:t>Condizione di esodo verificata</w:t>
            </w:r>
            <w:r w:rsidR="00175277">
              <w:rPr>
                <w:rFonts w:asciiTheme="minorHAnsi" w:hAnsiTheme="minorHAnsi" w:cstheme="minorHAnsi"/>
                <w:sz w:val="20"/>
                <w:szCs w:val="20"/>
              </w:rPr>
              <w:t xml:space="preserve"> - - </w:t>
            </w:r>
            <w:r w:rsidR="00175277" w:rsidRPr="00C70037">
              <w:rPr>
                <w:rFonts w:asciiTheme="minorHAnsi" w:hAnsiTheme="minorHAnsi" w:cstheme="minorHAnsi"/>
                <w:b/>
                <w:sz w:val="16"/>
                <w:szCs w:val="16"/>
              </w:rPr>
              <w:t xml:space="preserve">nota </w:t>
            </w:r>
            <w:r w:rsidR="00175277">
              <w:rPr>
                <w:rFonts w:asciiTheme="minorHAnsi" w:hAnsiTheme="minorHAnsi" w:cstheme="minorHAnsi"/>
                <w:b/>
                <w:sz w:val="16"/>
                <w:szCs w:val="16"/>
              </w:rPr>
              <w:t>h)</w:t>
            </w:r>
            <w:r w:rsidRPr="009A0976">
              <w:rPr>
                <w:rFonts w:asciiTheme="minorHAnsi" w:hAnsiTheme="minorHAnsi" w:cstheme="minorHAnsi"/>
                <w:sz w:val="20"/>
                <w:szCs w:val="20"/>
              </w:rPr>
              <w:br/>
            </w:r>
            <w:r w:rsidRPr="00175277">
              <w:rPr>
                <w:rFonts w:asciiTheme="minorHAnsi" w:hAnsiTheme="minorHAnsi" w:cstheme="minorHAnsi"/>
                <w:sz w:val="20"/>
                <w:szCs w:val="20"/>
              </w:rPr>
              <w:t>(Si</w:t>
            </w:r>
            <w:r w:rsidR="0004166C" w:rsidRPr="00175277">
              <w:rPr>
                <w:rFonts w:asciiTheme="minorHAnsi" w:hAnsiTheme="minorHAnsi" w:cstheme="minorHAnsi"/>
                <w:sz w:val="20"/>
                <w:szCs w:val="20"/>
              </w:rPr>
              <w:t>,</w:t>
            </w:r>
            <w:r w:rsidRPr="00175277">
              <w:rPr>
                <w:rFonts w:asciiTheme="minorHAnsi" w:hAnsiTheme="minorHAnsi" w:cstheme="minorHAnsi"/>
                <w:sz w:val="20"/>
                <w:szCs w:val="20"/>
              </w:rPr>
              <w:t xml:space="preserve"> se </w:t>
            </w:r>
            <w:fldSimple w:instr=" REF _Ref418425 \r \h  \* MERGEFORMAT ">
              <w:r w:rsidR="00175277" w:rsidRPr="00175277">
                <w:rPr>
                  <w:rFonts w:asciiTheme="minorHAnsi" w:hAnsiTheme="minorHAnsi" w:cstheme="minorHAnsi"/>
                  <w:sz w:val="20"/>
                  <w:szCs w:val="20"/>
                  <w:u w:val="single"/>
                </w:rPr>
                <w:t>11</w:t>
              </w:r>
            </w:fldSimple>
            <w:r w:rsidR="00F717E2" w:rsidRPr="00175277">
              <w:rPr>
                <w:sz w:val="20"/>
                <w:szCs w:val="20"/>
                <w:u w:val="single"/>
              </w:rPr>
              <w:t>.</w:t>
            </w:r>
            <w:r w:rsidRPr="00175277">
              <w:rPr>
                <w:rFonts w:asciiTheme="minorHAnsi" w:hAnsiTheme="minorHAnsi" w:cstheme="minorHAnsi"/>
                <w:sz w:val="20"/>
                <w:szCs w:val="20"/>
              </w:rPr>
              <w:t>&gt;</w:t>
            </w:r>
            <w:fldSimple w:instr=" REF _Ref418427 \r \h  \* MERGEFORMAT ">
              <w:r w:rsidR="00175277" w:rsidRPr="00175277">
                <w:rPr>
                  <w:rFonts w:asciiTheme="minorHAnsi" w:hAnsiTheme="minorHAnsi" w:cstheme="minorHAnsi"/>
                  <w:sz w:val="20"/>
                  <w:szCs w:val="20"/>
                  <w:u w:val="single"/>
                </w:rPr>
                <w:t>4</w:t>
              </w:r>
            </w:fldSimple>
            <w:r w:rsidR="00F717E2" w:rsidRPr="00175277">
              <w:rPr>
                <w:sz w:val="20"/>
                <w:szCs w:val="20"/>
                <w:u w:val="single"/>
              </w:rPr>
              <w:t>.</w:t>
            </w:r>
            <w:r w:rsidRPr="00175277">
              <w:rPr>
                <w:rFonts w:asciiTheme="minorHAnsi" w:hAnsiTheme="minorHAnsi" w:cstheme="minorHAnsi"/>
                <w:sz w:val="20"/>
                <w:szCs w:val="20"/>
              </w:rPr>
              <w:t>)</w:t>
            </w:r>
          </w:p>
        </w:tc>
        <w:tc>
          <w:tcPr>
            <w:tcW w:w="197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795000" w:rsidRPr="009A0976" w:rsidRDefault="00795000" w:rsidP="00EA5E20">
            <w:pPr>
              <w:pStyle w:val="Normale1"/>
              <w:spacing w:after="0"/>
              <w:jc w:val="center"/>
              <w:rPr>
                <w:rFonts w:asciiTheme="minorHAnsi" w:hAnsiTheme="minorHAnsi" w:cstheme="minorHAnsi"/>
                <w:sz w:val="20"/>
                <w:szCs w:val="20"/>
              </w:rPr>
            </w:pPr>
            <w:r w:rsidRPr="009A0976">
              <w:rPr>
                <w:rFonts w:asciiTheme="minorHAnsi" w:hAnsiTheme="minorHAnsi" w:cstheme="minorHAnsi"/>
                <w:sz w:val="28"/>
                <w:szCs w:val="28"/>
              </w:rPr>
              <w:t>□</w:t>
            </w:r>
            <w:r w:rsidRPr="009A0976">
              <w:rPr>
                <w:rFonts w:asciiTheme="minorHAnsi" w:hAnsiTheme="minorHAnsi" w:cstheme="minorHAnsi"/>
                <w:sz w:val="20"/>
                <w:szCs w:val="20"/>
              </w:rPr>
              <w:t xml:space="preserve"> SI     </w:t>
            </w:r>
            <w:r w:rsidRPr="009A0976">
              <w:rPr>
                <w:rFonts w:asciiTheme="minorHAnsi" w:hAnsiTheme="minorHAnsi" w:cstheme="minorHAnsi"/>
                <w:sz w:val="28"/>
                <w:szCs w:val="28"/>
              </w:rPr>
              <w:t>□</w:t>
            </w:r>
            <w:r w:rsidRPr="009A0976">
              <w:rPr>
                <w:rFonts w:asciiTheme="minorHAnsi" w:hAnsiTheme="minorHAnsi" w:cstheme="minorHAnsi"/>
                <w:sz w:val="20"/>
                <w:szCs w:val="20"/>
              </w:rPr>
              <w:t xml:space="preserve"> NO</w:t>
            </w:r>
          </w:p>
        </w:tc>
      </w:tr>
      <w:tr w:rsidR="00795000" w:rsidTr="00E24F6C">
        <w:trPr>
          <w:trHeight w:val="450"/>
        </w:trPr>
        <w:tc>
          <w:tcPr>
            <w:tcW w:w="4830" w:type="dxa"/>
            <w:vMerge/>
            <w:tcBorders>
              <w:left w:val="single" w:sz="4" w:space="0" w:color="00000A"/>
              <w:bottom w:val="single" w:sz="4" w:space="0" w:color="00000A"/>
              <w:right w:val="nil"/>
            </w:tcBorders>
            <w:shd w:val="clear" w:color="auto" w:fill="FFFFFF"/>
            <w:vAlign w:val="center"/>
          </w:tcPr>
          <w:p w:rsidR="00795000" w:rsidRPr="009A0976" w:rsidRDefault="00795000" w:rsidP="00917AE2">
            <w:pPr>
              <w:suppressAutoHyphens/>
              <w:spacing w:before="60"/>
              <w:ind w:left="421" w:right="142"/>
              <w:jc w:val="both"/>
              <w:rPr>
                <w:rFonts w:asciiTheme="minorHAnsi" w:hAnsiTheme="minorHAnsi" w:cstheme="minorHAnsi"/>
                <w:b/>
              </w:rPr>
            </w:pPr>
          </w:p>
        </w:tc>
        <w:tc>
          <w:tcPr>
            <w:tcW w:w="411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795000" w:rsidRPr="009A0976" w:rsidRDefault="00795000" w:rsidP="00917AE2">
            <w:pPr>
              <w:pStyle w:val="Normale1"/>
              <w:spacing w:after="0"/>
              <w:ind w:left="146"/>
              <w:rPr>
                <w:rFonts w:asciiTheme="minorHAnsi" w:hAnsiTheme="minorHAnsi" w:cstheme="minorHAnsi"/>
                <w:sz w:val="20"/>
                <w:szCs w:val="20"/>
              </w:rPr>
            </w:pPr>
            <w:r w:rsidRPr="009A0976">
              <w:rPr>
                <w:rFonts w:asciiTheme="minorHAnsi" w:hAnsiTheme="minorHAnsi" w:cstheme="minorHAnsi"/>
                <w:sz w:val="20"/>
                <w:szCs w:val="20"/>
              </w:rPr>
              <w:t>Note:</w:t>
            </w:r>
          </w:p>
        </w:tc>
        <w:tc>
          <w:tcPr>
            <w:tcW w:w="197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795000" w:rsidRPr="009A0976" w:rsidRDefault="00795000" w:rsidP="00917AE2">
            <w:pPr>
              <w:pStyle w:val="Normale1"/>
              <w:spacing w:after="0"/>
              <w:jc w:val="center"/>
              <w:rPr>
                <w:rFonts w:asciiTheme="minorHAnsi" w:hAnsiTheme="minorHAnsi" w:cstheme="minorHAnsi"/>
                <w:sz w:val="20"/>
                <w:szCs w:val="20"/>
              </w:rPr>
            </w:pPr>
          </w:p>
        </w:tc>
      </w:tr>
      <w:tr w:rsidR="00E24F6C" w:rsidTr="00E24F6C">
        <w:trPr>
          <w:trHeight w:val="450"/>
        </w:trPr>
        <w:tc>
          <w:tcPr>
            <w:tcW w:w="4830" w:type="dxa"/>
            <w:vMerge w:val="restart"/>
            <w:tcBorders>
              <w:top w:val="single" w:sz="4" w:space="0" w:color="00000A"/>
              <w:left w:val="single" w:sz="4" w:space="0" w:color="00000A"/>
              <w:right w:val="nil"/>
            </w:tcBorders>
            <w:shd w:val="clear" w:color="auto" w:fill="FFFFFF"/>
            <w:vAlign w:val="center"/>
          </w:tcPr>
          <w:p w:rsidR="00E24F6C" w:rsidRPr="009A0976" w:rsidRDefault="00E24F6C" w:rsidP="00E24F6C">
            <w:pPr>
              <w:pStyle w:val="Paragrafoelenco"/>
              <w:numPr>
                <w:ilvl w:val="1"/>
                <w:numId w:val="2"/>
              </w:numPr>
              <w:tabs>
                <w:tab w:val="clear" w:pos="1440"/>
              </w:tabs>
              <w:suppressAutoHyphens/>
              <w:spacing w:before="60"/>
              <w:ind w:left="421" w:right="142" w:hanging="284"/>
              <w:jc w:val="both"/>
              <w:rPr>
                <w:rFonts w:asciiTheme="minorHAnsi" w:hAnsiTheme="minorHAnsi" w:cstheme="minorHAnsi"/>
                <w:b/>
                <w:sz w:val="10"/>
              </w:rPr>
            </w:pPr>
            <w:r w:rsidRPr="009A0976">
              <w:rPr>
                <w:rFonts w:asciiTheme="minorHAnsi" w:hAnsiTheme="minorHAnsi" w:cstheme="minorHAnsi"/>
              </w:rPr>
              <w:t>indicazione dell'approntamento dei mezzi antincendio, predisposti dall'organizzatore dell'evento, con esatta indicazione delle vie di fuga e correlata capacità di allontanamento in forma ordinata e con le indicazioni operative per l’impiego degli operatori di cui al successivo punto e);</w:t>
            </w:r>
          </w:p>
        </w:tc>
        <w:tc>
          <w:tcPr>
            <w:tcW w:w="411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24F6C" w:rsidRPr="009A0976" w:rsidRDefault="00E24F6C" w:rsidP="00950D24">
            <w:pPr>
              <w:pStyle w:val="Normale1"/>
              <w:numPr>
                <w:ilvl w:val="0"/>
                <w:numId w:val="11"/>
              </w:numPr>
              <w:spacing w:after="0"/>
              <w:rPr>
                <w:rFonts w:asciiTheme="minorHAnsi" w:hAnsiTheme="minorHAnsi" w:cstheme="minorHAnsi"/>
                <w:sz w:val="20"/>
                <w:szCs w:val="20"/>
              </w:rPr>
            </w:pPr>
            <w:r w:rsidRPr="009A0976">
              <w:rPr>
                <w:rFonts w:asciiTheme="minorHAnsi" w:hAnsiTheme="minorHAnsi" w:cstheme="minorHAnsi"/>
                <w:sz w:val="20"/>
                <w:szCs w:val="20"/>
              </w:rPr>
              <w:t>Tipologia presidi/mezzi antincendio</w:t>
            </w:r>
          </w:p>
        </w:tc>
        <w:tc>
          <w:tcPr>
            <w:tcW w:w="197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24F6C" w:rsidRPr="009A0976" w:rsidRDefault="00E24F6C" w:rsidP="00795000">
            <w:pPr>
              <w:pStyle w:val="Normale1"/>
              <w:spacing w:after="0"/>
              <w:ind w:left="137"/>
              <w:rPr>
                <w:rFonts w:asciiTheme="minorHAnsi" w:hAnsiTheme="minorHAnsi" w:cstheme="minorHAnsi"/>
                <w:sz w:val="20"/>
                <w:szCs w:val="20"/>
              </w:rPr>
            </w:pPr>
            <w:r w:rsidRPr="009A0976">
              <w:rPr>
                <w:rFonts w:asciiTheme="minorHAnsi" w:hAnsiTheme="minorHAnsi" w:cstheme="minorHAnsi"/>
                <w:sz w:val="28"/>
                <w:szCs w:val="28"/>
              </w:rPr>
              <w:t>□</w:t>
            </w:r>
            <w:r w:rsidRPr="009A0976">
              <w:rPr>
                <w:rFonts w:asciiTheme="minorHAnsi" w:hAnsiTheme="minorHAnsi" w:cstheme="minorHAnsi"/>
                <w:sz w:val="20"/>
                <w:szCs w:val="20"/>
              </w:rPr>
              <w:t xml:space="preserve"> Estintori portatili</w:t>
            </w:r>
          </w:p>
          <w:p w:rsidR="00E24F6C" w:rsidRPr="009A0976" w:rsidRDefault="00E24F6C" w:rsidP="00795000">
            <w:pPr>
              <w:pStyle w:val="Normale1"/>
              <w:spacing w:after="0"/>
              <w:ind w:left="137"/>
              <w:rPr>
                <w:rFonts w:asciiTheme="minorHAnsi" w:hAnsiTheme="minorHAnsi" w:cstheme="minorHAnsi"/>
                <w:sz w:val="20"/>
                <w:szCs w:val="20"/>
              </w:rPr>
            </w:pPr>
            <w:r w:rsidRPr="009A0976">
              <w:rPr>
                <w:rFonts w:asciiTheme="minorHAnsi" w:hAnsiTheme="minorHAnsi" w:cstheme="minorHAnsi"/>
                <w:sz w:val="28"/>
                <w:szCs w:val="28"/>
              </w:rPr>
              <w:t>□</w:t>
            </w:r>
            <w:r w:rsidRPr="009A0976">
              <w:rPr>
                <w:rFonts w:asciiTheme="minorHAnsi" w:hAnsiTheme="minorHAnsi" w:cstheme="minorHAnsi"/>
                <w:sz w:val="20"/>
                <w:szCs w:val="20"/>
              </w:rPr>
              <w:t xml:space="preserve"> Estintori carrellati</w:t>
            </w:r>
          </w:p>
          <w:p w:rsidR="00E24F6C" w:rsidRPr="009A0976" w:rsidRDefault="00E24F6C" w:rsidP="00795000">
            <w:pPr>
              <w:pStyle w:val="Normale1"/>
              <w:spacing w:after="0"/>
              <w:ind w:left="137"/>
              <w:rPr>
                <w:rFonts w:asciiTheme="minorHAnsi" w:hAnsiTheme="minorHAnsi" w:cstheme="minorHAnsi"/>
                <w:sz w:val="20"/>
                <w:szCs w:val="20"/>
              </w:rPr>
            </w:pPr>
            <w:r w:rsidRPr="009A0976">
              <w:rPr>
                <w:rFonts w:asciiTheme="minorHAnsi" w:hAnsiTheme="minorHAnsi" w:cstheme="minorHAnsi"/>
                <w:sz w:val="28"/>
                <w:szCs w:val="28"/>
              </w:rPr>
              <w:t>□</w:t>
            </w:r>
            <w:r w:rsidRPr="009A0976">
              <w:rPr>
                <w:rFonts w:asciiTheme="minorHAnsi" w:hAnsiTheme="minorHAnsi" w:cstheme="minorHAnsi"/>
                <w:sz w:val="20"/>
                <w:szCs w:val="20"/>
              </w:rPr>
              <w:t xml:space="preserve"> Idranti</w:t>
            </w:r>
          </w:p>
          <w:p w:rsidR="00E24F6C" w:rsidRPr="009A0976" w:rsidRDefault="00E24F6C" w:rsidP="00795000">
            <w:pPr>
              <w:pStyle w:val="Normale1"/>
              <w:spacing w:after="0"/>
              <w:ind w:left="137"/>
              <w:rPr>
                <w:rFonts w:asciiTheme="minorHAnsi" w:hAnsiTheme="minorHAnsi" w:cstheme="minorHAnsi"/>
                <w:sz w:val="20"/>
                <w:szCs w:val="20"/>
              </w:rPr>
            </w:pPr>
            <w:r w:rsidRPr="009A0976">
              <w:rPr>
                <w:rFonts w:asciiTheme="minorHAnsi" w:hAnsiTheme="minorHAnsi" w:cstheme="minorHAnsi"/>
                <w:sz w:val="28"/>
                <w:szCs w:val="28"/>
              </w:rPr>
              <w:t>□</w:t>
            </w:r>
            <w:r w:rsidRPr="009A0976">
              <w:rPr>
                <w:rFonts w:asciiTheme="minorHAnsi" w:hAnsiTheme="minorHAnsi" w:cstheme="minorHAnsi"/>
                <w:sz w:val="20"/>
                <w:szCs w:val="20"/>
              </w:rPr>
              <w:t xml:space="preserve"> Mezzo con riserva idrica</w:t>
            </w:r>
          </w:p>
          <w:p w:rsidR="00E24F6C" w:rsidRPr="009A0976" w:rsidRDefault="00E24F6C" w:rsidP="00795000">
            <w:pPr>
              <w:pStyle w:val="Normale1"/>
              <w:spacing w:after="0"/>
              <w:ind w:left="137"/>
              <w:rPr>
                <w:rFonts w:asciiTheme="minorHAnsi" w:hAnsiTheme="minorHAnsi" w:cstheme="minorHAnsi"/>
                <w:sz w:val="20"/>
                <w:szCs w:val="20"/>
              </w:rPr>
            </w:pPr>
            <w:r w:rsidRPr="009A0976">
              <w:rPr>
                <w:rFonts w:asciiTheme="minorHAnsi" w:hAnsiTheme="minorHAnsi" w:cstheme="minorHAnsi"/>
                <w:sz w:val="28"/>
                <w:szCs w:val="28"/>
              </w:rPr>
              <w:t>□</w:t>
            </w:r>
            <w:r w:rsidRPr="009A0976">
              <w:rPr>
                <w:rFonts w:asciiTheme="minorHAnsi" w:hAnsiTheme="minorHAnsi" w:cstheme="minorHAnsi"/>
                <w:sz w:val="20"/>
                <w:szCs w:val="20"/>
              </w:rPr>
              <w:t xml:space="preserve"> Servizio di vigilanza dei Vigili del Fuoco</w:t>
            </w:r>
          </w:p>
          <w:p w:rsidR="00E24F6C" w:rsidRPr="009A0976" w:rsidRDefault="00E24F6C" w:rsidP="00795000">
            <w:pPr>
              <w:pStyle w:val="Normale1"/>
              <w:spacing w:after="0"/>
              <w:ind w:left="137"/>
              <w:rPr>
                <w:rFonts w:asciiTheme="minorHAnsi" w:hAnsiTheme="minorHAnsi" w:cstheme="minorHAnsi"/>
                <w:sz w:val="20"/>
                <w:szCs w:val="20"/>
              </w:rPr>
            </w:pPr>
            <w:r w:rsidRPr="009A0976">
              <w:rPr>
                <w:rFonts w:asciiTheme="minorHAnsi" w:hAnsiTheme="minorHAnsi" w:cstheme="minorHAnsi"/>
                <w:sz w:val="28"/>
                <w:szCs w:val="28"/>
              </w:rPr>
              <w:t>□</w:t>
            </w:r>
            <w:r w:rsidRPr="009A0976">
              <w:rPr>
                <w:rFonts w:asciiTheme="minorHAnsi" w:hAnsiTheme="minorHAnsi" w:cstheme="minorHAnsi"/>
                <w:sz w:val="20"/>
                <w:szCs w:val="20"/>
              </w:rPr>
              <w:t xml:space="preserve"> altro _________________</w:t>
            </w:r>
          </w:p>
          <w:p w:rsidR="00E24F6C" w:rsidRPr="009A0976" w:rsidRDefault="00E24F6C" w:rsidP="00E24F6C">
            <w:pPr>
              <w:pStyle w:val="Normale1"/>
              <w:spacing w:after="0"/>
              <w:ind w:left="137"/>
              <w:rPr>
                <w:rFonts w:asciiTheme="minorHAnsi" w:hAnsiTheme="minorHAnsi" w:cstheme="minorHAnsi"/>
                <w:sz w:val="20"/>
                <w:szCs w:val="20"/>
              </w:rPr>
            </w:pPr>
            <w:r w:rsidRPr="009A0976">
              <w:rPr>
                <w:rFonts w:asciiTheme="minorHAnsi" w:hAnsiTheme="minorHAnsi" w:cstheme="minorHAnsi"/>
                <w:sz w:val="20"/>
                <w:szCs w:val="20"/>
              </w:rPr>
              <w:t>_________________</w:t>
            </w:r>
          </w:p>
          <w:p w:rsidR="00E24F6C" w:rsidRPr="009A0976" w:rsidRDefault="00E24F6C" w:rsidP="00E24F6C">
            <w:pPr>
              <w:pStyle w:val="Normale1"/>
              <w:spacing w:after="0"/>
              <w:ind w:left="137"/>
              <w:rPr>
                <w:rFonts w:asciiTheme="minorHAnsi" w:hAnsiTheme="minorHAnsi" w:cstheme="minorHAnsi"/>
                <w:sz w:val="20"/>
                <w:szCs w:val="20"/>
              </w:rPr>
            </w:pPr>
            <w:r w:rsidRPr="009A0976">
              <w:rPr>
                <w:rFonts w:asciiTheme="minorHAnsi" w:hAnsiTheme="minorHAnsi" w:cstheme="minorHAnsi"/>
                <w:sz w:val="20"/>
                <w:szCs w:val="20"/>
              </w:rPr>
              <w:t>_________________</w:t>
            </w:r>
          </w:p>
        </w:tc>
      </w:tr>
      <w:tr w:rsidR="00E24F6C" w:rsidRPr="00E24F6C" w:rsidTr="00E24F6C">
        <w:trPr>
          <w:trHeight w:val="450"/>
        </w:trPr>
        <w:tc>
          <w:tcPr>
            <w:tcW w:w="4830" w:type="dxa"/>
            <w:vMerge/>
            <w:tcBorders>
              <w:left w:val="single" w:sz="4" w:space="0" w:color="00000A"/>
              <w:bottom w:val="single" w:sz="4" w:space="0" w:color="00000A"/>
              <w:right w:val="nil"/>
            </w:tcBorders>
            <w:shd w:val="clear" w:color="auto" w:fill="FFFFFF"/>
            <w:vAlign w:val="center"/>
          </w:tcPr>
          <w:p w:rsidR="00E24F6C" w:rsidRPr="009A0976" w:rsidRDefault="00E24F6C" w:rsidP="00B823F4">
            <w:pPr>
              <w:pStyle w:val="Paragrafoelenco"/>
              <w:numPr>
                <w:ilvl w:val="1"/>
                <w:numId w:val="2"/>
              </w:numPr>
              <w:tabs>
                <w:tab w:val="clear" w:pos="1440"/>
              </w:tabs>
              <w:suppressAutoHyphens/>
              <w:spacing w:before="60"/>
              <w:ind w:left="421" w:right="142" w:hanging="284"/>
              <w:jc w:val="both"/>
              <w:rPr>
                <w:rFonts w:asciiTheme="minorHAnsi" w:hAnsiTheme="minorHAnsi" w:cstheme="minorHAnsi"/>
              </w:rPr>
            </w:pPr>
          </w:p>
        </w:tc>
        <w:tc>
          <w:tcPr>
            <w:tcW w:w="411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24F6C" w:rsidRPr="009A0976" w:rsidRDefault="00E24F6C" w:rsidP="00950D24">
            <w:pPr>
              <w:pStyle w:val="Normale1"/>
              <w:numPr>
                <w:ilvl w:val="0"/>
                <w:numId w:val="11"/>
              </w:numPr>
              <w:spacing w:after="0"/>
              <w:rPr>
                <w:rFonts w:asciiTheme="minorHAnsi" w:hAnsiTheme="minorHAnsi" w:cstheme="minorHAnsi"/>
                <w:sz w:val="20"/>
                <w:szCs w:val="20"/>
              </w:rPr>
            </w:pPr>
            <w:r w:rsidRPr="009A0976">
              <w:rPr>
                <w:rFonts w:asciiTheme="minorHAnsi" w:hAnsiTheme="minorHAnsi" w:cstheme="minorHAnsi"/>
                <w:sz w:val="20"/>
                <w:szCs w:val="20"/>
              </w:rPr>
              <w:t>Modalità di indicazione delle vie di fuga</w:t>
            </w:r>
          </w:p>
        </w:tc>
        <w:tc>
          <w:tcPr>
            <w:tcW w:w="197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24F6C" w:rsidRPr="009A0976" w:rsidRDefault="00E24F6C" w:rsidP="00950D24">
            <w:pPr>
              <w:pStyle w:val="Normale1"/>
              <w:spacing w:after="0"/>
              <w:ind w:left="137"/>
              <w:rPr>
                <w:rFonts w:asciiTheme="minorHAnsi" w:hAnsiTheme="minorHAnsi" w:cstheme="minorHAnsi"/>
                <w:sz w:val="20"/>
                <w:szCs w:val="20"/>
              </w:rPr>
            </w:pPr>
            <w:r w:rsidRPr="0004166C">
              <w:rPr>
                <w:rFonts w:asciiTheme="minorHAnsi" w:hAnsiTheme="minorHAnsi" w:cstheme="minorHAnsi"/>
                <w:sz w:val="28"/>
                <w:szCs w:val="28"/>
              </w:rPr>
              <w:t>□</w:t>
            </w:r>
            <w:r w:rsidRPr="009A0976">
              <w:rPr>
                <w:rFonts w:asciiTheme="minorHAnsi" w:hAnsiTheme="minorHAnsi" w:cstheme="minorHAnsi"/>
                <w:sz w:val="20"/>
                <w:szCs w:val="20"/>
              </w:rPr>
              <w:t xml:space="preserve"> Cartellonistica</w:t>
            </w:r>
          </w:p>
          <w:p w:rsidR="00E24F6C" w:rsidRPr="009A0976" w:rsidRDefault="00E24F6C" w:rsidP="00950D24">
            <w:pPr>
              <w:pStyle w:val="Normale1"/>
              <w:spacing w:after="0"/>
              <w:ind w:left="137"/>
              <w:rPr>
                <w:rFonts w:asciiTheme="minorHAnsi" w:hAnsiTheme="minorHAnsi" w:cstheme="minorHAnsi"/>
                <w:sz w:val="20"/>
                <w:szCs w:val="20"/>
              </w:rPr>
            </w:pPr>
            <w:r w:rsidRPr="0004166C">
              <w:rPr>
                <w:rFonts w:asciiTheme="minorHAnsi" w:hAnsiTheme="minorHAnsi" w:cstheme="minorHAnsi"/>
                <w:sz w:val="28"/>
                <w:szCs w:val="28"/>
              </w:rPr>
              <w:t>□</w:t>
            </w:r>
            <w:r w:rsidRPr="009A0976">
              <w:rPr>
                <w:rFonts w:asciiTheme="minorHAnsi" w:hAnsiTheme="minorHAnsi" w:cstheme="minorHAnsi"/>
                <w:sz w:val="20"/>
                <w:szCs w:val="20"/>
              </w:rPr>
              <w:t xml:space="preserve"> Segnalazione visiva tramite il personale della squadra</w:t>
            </w:r>
          </w:p>
          <w:p w:rsidR="00E24F6C" w:rsidRPr="009A0976" w:rsidRDefault="00E24F6C" w:rsidP="00950D24">
            <w:pPr>
              <w:pStyle w:val="Normale1"/>
              <w:spacing w:after="0"/>
              <w:ind w:left="137"/>
              <w:rPr>
                <w:rFonts w:asciiTheme="minorHAnsi" w:hAnsiTheme="minorHAnsi" w:cstheme="minorHAnsi"/>
                <w:sz w:val="20"/>
                <w:szCs w:val="20"/>
              </w:rPr>
            </w:pPr>
            <w:r w:rsidRPr="0004166C">
              <w:rPr>
                <w:rFonts w:asciiTheme="minorHAnsi" w:hAnsiTheme="minorHAnsi" w:cstheme="minorHAnsi"/>
                <w:sz w:val="28"/>
                <w:szCs w:val="28"/>
              </w:rPr>
              <w:t>□</w:t>
            </w:r>
            <w:r w:rsidRPr="009A0976">
              <w:rPr>
                <w:rFonts w:asciiTheme="minorHAnsi" w:hAnsiTheme="minorHAnsi" w:cstheme="minorHAnsi"/>
                <w:sz w:val="20"/>
                <w:szCs w:val="20"/>
              </w:rPr>
              <w:t xml:space="preserve"> altro _________________</w:t>
            </w:r>
          </w:p>
          <w:p w:rsidR="00E24F6C" w:rsidRPr="009A0976" w:rsidRDefault="00E24F6C" w:rsidP="00950D24">
            <w:pPr>
              <w:pStyle w:val="Normale1"/>
              <w:spacing w:after="0"/>
              <w:ind w:left="137"/>
              <w:rPr>
                <w:rFonts w:asciiTheme="minorHAnsi" w:hAnsiTheme="minorHAnsi" w:cstheme="minorHAnsi"/>
                <w:sz w:val="20"/>
                <w:szCs w:val="20"/>
              </w:rPr>
            </w:pPr>
            <w:r w:rsidRPr="009A0976">
              <w:rPr>
                <w:rFonts w:asciiTheme="minorHAnsi" w:hAnsiTheme="minorHAnsi" w:cstheme="minorHAnsi"/>
                <w:sz w:val="20"/>
                <w:szCs w:val="20"/>
              </w:rPr>
              <w:t>_________________</w:t>
            </w:r>
          </w:p>
          <w:p w:rsidR="00E24F6C" w:rsidRPr="009A0976" w:rsidRDefault="00E24F6C" w:rsidP="00950D24">
            <w:pPr>
              <w:pStyle w:val="Normale1"/>
              <w:spacing w:after="0"/>
              <w:ind w:left="137"/>
              <w:rPr>
                <w:rFonts w:asciiTheme="minorHAnsi" w:hAnsiTheme="minorHAnsi" w:cstheme="minorHAnsi"/>
                <w:sz w:val="20"/>
                <w:szCs w:val="20"/>
              </w:rPr>
            </w:pPr>
            <w:r w:rsidRPr="009A0976">
              <w:rPr>
                <w:rFonts w:asciiTheme="minorHAnsi" w:hAnsiTheme="minorHAnsi" w:cstheme="minorHAnsi"/>
                <w:sz w:val="20"/>
                <w:szCs w:val="20"/>
              </w:rPr>
              <w:t>_________________</w:t>
            </w:r>
          </w:p>
        </w:tc>
      </w:tr>
    </w:tbl>
    <w:p w:rsidR="002A4C41" w:rsidRDefault="002A4C41">
      <w:pPr>
        <w:spacing w:after="160" w:line="259" w:lineRule="auto"/>
      </w:pPr>
      <w:r>
        <w:br w:type="page"/>
      </w:r>
    </w:p>
    <w:tbl>
      <w:tblPr>
        <w:tblW w:w="10915" w:type="dxa"/>
        <w:tblInd w:w="-572" w:type="dxa"/>
        <w:tblBorders>
          <w:top w:val="single" w:sz="4" w:space="0" w:color="00000A"/>
          <w:left w:val="single" w:sz="4" w:space="0" w:color="00000A"/>
          <w:bottom w:val="single" w:sz="4" w:space="0" w:color="00000A"/>
          <w:insideH w:val="single" w:sz="4" w:space="0" w:color="00000A"/>
          <w:insideV w:val="nil"/>
        </w:tblBorders>
        <w:tblCellMar>
          <w:left w:w="5" w:type="dxa"/>
          <w:right w:w="10" w:type="dxa"/>
        </w:tblCellMar>
        <w:tblLook w:val="04A0"/>
      </w:tblPr>
      <w:tblGrid>
        <w:gridCol w:w="4830"/>
        <w:gridCol w:w="4111"/>
        <w:gridCol w:w="1974"/>
      </w:tblGrid>
      <w:tr w:rsidR="00E24F6C" w:rsidTr="00E24F6C">
        <w:trPr>
          <w:trHeight w:val="450"/>
        </w:trPr>
        <w:tc>
          <w:tcPr>
            <w:tcW w:w="4830" w:type="dxa"/>
            <w:vMerge w:val="restart"/>
            <w:tcBorders>
              <w:top w:val="single" w:sz="4" w:space="0" w:color="00000A"/>
              <w:left w:val="single" w:sz="4" w:space="0" w:color="00000A"/>
              <w:right w:val="nil"/>
            </w:tcBorders>
            <w:shd w:val="clear" w:color="auto" w:fill="FFFFFF"/>
            <w:vAlign w:val="center"/>
          </w:tcPr>
          <w:p w:rsidR="00E24F6C" w:rsidRPr="009A0976" w:rsidRDefault="00E24F6C" w:rsidP="00B823F4">
            <w:pPr>
              <w:numPr>
                <w:ilvl w:val="1"/>
                <w:numId w:val="2"/>
              </w:numPr>
              <w:tabs>
                <w:tab w:val="clear" w:pos="1440"/>
              </w:tabs>
              <w:suppressAutoHyphens/>
              <w:spacing w:before="60"/>
              <w:ind w:left="421" w:right="142" w:hanging="284"/>
              <w:jc w:val="both"/>
              <w:rPr>
                <w:rFonts w:asciiTheme="minorHAnsi" w:hAnsiTheme="minorHAnsi" w:cstheme="minorHAnsi"/>
              </w:rPr>
            </w:pPr>
            <w:r w:rsidRPr="009A0976">
              <w:rPr>
                <w:rFonts w:asciiTheme="minorHAnsi" w:hAnsiTheme="minorHAnsi" w:cstheme="minorHAnsi"/>
                <w:b/>
              </w:rPr>
              <w:lastRenderedPageBreak/>
              <w:t>eventuale suddivisione in settori dell'area di affollamento</w:t>
            </w:r>
            <w:r w:rsidRPr="009A0976">
              <w:rPr>
                <w:rFonts w:asciiTheme="minorHAnsi" w:hAnsiTheme="minorHAnsi" w:cstheme="minorHAnsi"/>
              </w:rPr>
              <w:t>, in relazione all'estensione della stessa, con previsione di corridoi centrali e perimetrali all'interno, per le eventuali emergenze ed interventi di soccorso;</w:t>
            </w:r>
          </w:p>
          <w:p w:rsidR="00E24F6C" w:rsidRPr="009A0976" w:rsidRDefault="00E24F6C" w:rsidP="00B823F4">
            <w:pPr>
              <w:suppressAutoHyphens/>
              <w:spacing w:before="60"/>
              <w:ind w:left="421" w:right="142" w:hanging="284"/>
              <w:jc w:val="both"/>
              <w:rPr>
                <w:rFonts w:asciiTheme="minorHAnsi" w:hAnsiTheme="minorHAnsi" w:cstheme="minorHAnsi"/>
                <w:b/>
                <w:sz w:val="10"/>
              </w:rPr>
            </w:pPr>
          </w:p>
        </w:tc>
        <w:tc>
          <w:tcPr>
            <w:tcW w:w="411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24F6C" w:rsidRPr="009A0976" w:rsidRDefault="00E24F6C" w:rsidP="00950D24">
            <w:pPr>
              <w:pStyle w:val="Normale1"/>
              <w:numPr>
                <w:ilvl w:val="0"/>
                <w:numId w:val="11"/>
              </w:numPr>
              <w:spacing w:after="0"/>
              <w:rPr>
                <w:rFonts w:asciiTheme="minorHAnsi" w:hAnsiTheme="minorHAnsi" w:cstheme="minorHAnsi"/>
                <w:sz w:val="20"/>
                <w:szCs w:val="20"/>
              </w:rPr>
            </w:pPr>
            <w:r w:rsidRPr="009A0976">
              <w:rPr>
                <w:rFonts w:asciiTheme="minorHAnsi" w:hAnsiTheme="minorHAnsi" w:cstheme="minorHAnsi"/>
                <w:sz w:val="20"/>
                <w:szCs w:val="20"/>
              </w:rPr>
              <w:t>È prevista la divisione in settori</w:t>
            </w:r>
          </w:p>
        </w:tc>
        <w:tc>
          <w:tcPr>
            <w:tcW w:w="197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24F6C" w:rsidRPr="009A0976" w:rsidRDefault="00E24F6C" w:rsidP="00950D24">
            <w:pPr>
              <w:pStyle w:val="Normale1"/>
              <w:spacing w:after="0"/>
              <w:jc w:val="center"/>
              <w:rPr>
                <w:rFonts w:asciiTheme="minorHAnsi" w:hAnsiTheme="minorHAnsi" w:cstheme="minorHAnsi"/>
                <w:sz w:val="20"/>
                <w:szCs w:val="20"/>
              </w:rPr>
            </w:pPr>
            <w:r w:rsidRPr="009A0976">
              <w:rPr>
                <w:rFonts w:asciiTheme="minorHAnsi" w:hAnsiTheme="minorHAnsi" w:cstheme="minorHAnsi"/>
                <w:sz w:val="28"/>
                <w:szCs w:val="28"/>
              </w:rPr>
              <w:t>□</w:t>
            </w:r>
            <w:r w:rsidRPr="009A0976">
              <w:rPr>
                <w:rFonts w:asciiTheme="minorHAnsi" w:hAnsiTheme="minorHAnsi" w:cstheme="minorHAnsi"/>
                <w:sz w:val="20"/>
                <w:szCs w:val="20"/>
              </w:rPr>
              <w:t xml:space="preserve"> SI     </w:t>
            </w:r>
            <w:r w:rsidRPr="009A0976">
              <w:rPr>
                <w:rFonts w:asciiTheme="minorHAnsi" w:hAnsiTheme="minorHAnsi" w:cstheme="minorHAnsi"/>
                <w:sz w:val="28"/>
                <w:szCs w:val="28"/>
              </w:rPr>
              <w:t>□</w:t>
            </w:r>
            <w:r w:rsidRPr="009A0976">
              <w:rPr>
                <w:rFonts w:asciiTheme="minorHAnsi" w:hAnsiTheme="minorHAnsi" w:cstheme="minorHAnsi"/>
                <w:sz w:val="20"/>
                <w:szCs w:val="20"/>
              </w:rPr>
              <w:t xml:space="preserve"> NO</w:t>
            </w:r>
          </w:p>
        </w:tc>
      </w:tr>
      <w:tr w:rsidR="00E24F6C" w:rsidTr="00E24F6C">
        <w:trPr>
          <w:trHeight w:val="450"/>
        </w:trPr>
        <w:tc>
          <w:tcPr>
            <w:tcW w:w="4830" w:type="dxa"/>
            <w:vMerge/>
            <w:tcBorders>
              <w:left w:val="single" w:sz="4" w:space="0" w:color="00000A"/>
              <w:right w:val="nil"/>
            </w:tcBorders>
            <w:shd w:val="clear" w:color="auto" w:fill="FFFFFF"/>
            <w:vAlign w:val="center"/>
          </w:tcPr>
          <w:p w:rsidR="00E24F6C" w:rsidRPr="009A0976" w:rsidRDefault="00E24F6C" w:rsidP="00B823F4">
            <w:pPr>
              <w:numPr>
                <w:ilvl w:val="1"/>
                <w:numId w:val="2"/>
              </w:numPr>
              <w:tabs>
                <w:tab w:val="clear" w:pos="1440"/>
              </w:tabs>
              <w:suppressAutoHyphens/>
              <w:spacing w:before="60"/>
              <w:ind w:left="421" w:right="142" w:hanging="284"/>
              <w:jc w:val="both"/>
              <w:rPr>
                <w:rFonts w:asciiTheme="minorHAnsi" w:hAnsiTheme="minorHAnsi" w:cstheme="minorHAnsi"/>
                <w:b/>
              </w:rPr>
            </w:pPr>
          </w:p>
        </w:tc>
        <w:tc>
          <w:tcPr>
            <w:tcW w:w="411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24F6C" w:rsidRPr="009A0976" w:rsidRDefault="00E24F6C" w:rsidP="00950D24">
            <w:pPr>
              <w:pStyle w:val="Normale1"/>
              <w:numPr>
                <w:ilvl w:val="0"/>
                <w:numId w:val="11"/>
              </w:numPr>
              <w:spacing w:after="0"/>
              <w:rPr>
                <w:rFonts w:asciiTheme="minorHAnsi" w:hAnsiTheme="minorHAnsi" w:cstheme="minorHAnsi"/>
                <w:sz w:val="20"/>
                <w:szCs w:val="20"/>
              </w:rPr>
            </w:pPr>
            <w:r w:rsidRPr="009A0976">
              <w:rPr>
                <w:rFonts w:asciiTheme="minorHAnsi" w:hAnsiTheme="minorHAnsi" w:cstheme="minorHAnsi"/>
                <w:sz w:val="20"/>
                <w:szCs w:val="20"/>
              </w:rPr>
              <w:t>Se prevista, in quanti settori</w:t>
            </w:r>
          </w:p>
        </w:tc>
        <w:tc>
          <w:tcPr>
            <w:tcW w:w="197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24F6C" w:rsidRPr="009A0976" w:rsidRDefault="00E24F6C" w:rsidP="00950D24">
            <w:pPr>
              <w:pStyle w:val="Normale1"/>
              <w:spacing w:after="0"/>
              <w:jc w:val="center"/>
              <w:rPr>
                <w:rFonts w:asciiTheme="minorHAnsi" w:hAnsiTheme="minorHAnsi" w:cstheme="minorHAnsi"/>
                <w:sz w:val="20"/>
                <w:szCs w:val="20"/>
              </w:rPr>
            </w:pPr>
          </w:p>
        </w:tc>
      </w:tr>
      <w:tr w:rsidR="00E24F6C" w:rsidTr="00E24F6C">
        <w:trPr>
          <w:trHeight w:val="450"/>
        </w:trPr>
        <w:tc>
          <w:tcPr>
            <w:tcW w:w="4830" w:type="dxa"/>
            <w:vMerge/>
            <w:tcBorders>
              <w:left w:val="single" w:sz="4" w:space="0" w:color="00000A"/>
              <w:bottom w:val="single" w:sz="4" w:space="0" w:color="00000A"/>
              <w:right w:val="nil"/>
            </w:tcBorders>
            <w:shd w:val="clear" w:color="auto" w:fill="FFFFFF"/>
            <w:vAlign w:val="center"/>
          </w:tcPr>
          <w:p w:rsidR="00E24F6C" w:rsidRPr="009A0976" w:rsidRDefault="00E24F6C" w:rsidP="00B823F4">
            <w:pPr>
              <w:numPr>
                <w:ilvl w:val="1"/>
                <w:numId w:val="2"/>
              </w:numPr>
              <w:tabs>
                <w:tab w:val="clear" w:pos="1440"/>
              </w:tabs>
              <w:suppressAutoHyphens/>
              <w:spacing w:before="60"/>
              <w:ind w:left="421" w:right="142" w:hanging="284"/>
              <w:jc w:val="both"/>
              <w:rPr>
                <w:rFonts w:asciiTheme="minorHAnsi" w:hAnsiTheme="minorHAnsi" w:cstheme="minorHAnsi"/>
                <w:b/>
              </w:rPr>
            </w:pPr>
          </w:p>
        </w:tc>
        <w:tc>
          <w:tcPr>
            <w:tcW w:w="411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24F6C" w:rsidRPr="009A0976" w:rsidRDefault="00E24F6C" w:rsidP="00E24F6C">
            <w:pPr>
              <w:pStyle w:val="Normale1"/>
              <w:numPr>
                <w:ilvl w:val="0"/>
                <w:numId w:val="11"/>
              </w:numPr>
              <w:spacing w:after="0"/>
              <w:rPr>
                <w:rFonts w:asciiTheme="minorHAnsi" w:hAnsiTheme="minorHAnsi" w:cstheme="minorHAnsi"/>
                <w:sz w:val="20"/>
                <w:szCs w:val="20"/>
              </w:rPr>
            </w:pPr>
            <w:r w:rsidRPr="009A0976">
              <w:rPr>
                <w:rFonts w:asciiTheme="minorHAnsi" w:hAnsiTheme="minorHAnsi" w:cstheme="minorHAnsi"/>
                <w:sz w:val="20"/>
                <w:szCs w:val="20"/>
              </w:rPr>
              <w:t>Se prevista, modalità di divisione dei settori</w:t>
            </w:r>
          </w:p>
        </w:tc>
        <w:tc>
          <w:tcPr>
            <w:tcW w:w="197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24F6C" w:rsidRPr="009A0976" w:rsidRDefault="00E24F6C" w:rsidP="00950D24">
            <w:pPr>
              <w:pStyle w:val="Normale1"/>
              <w:spacing w:after="0"/>
              <w:ind w:left="137"/>
              <w:rPr>
                <w:rFonts w:asciiTheme="minorHAnsi" w:hAnsiTheme="minorHAnsi" w:cstheme="minorHAnsi"/>
                <w:sz w:val="20"/>
                <w:szCs w:val="20"/>
              </w:rPr>
            </w:pPr>
            <w:r w:rsidRPr="009A0976">
              <w:rPr>
                <w:rFonts w:asciiTheme="minorHAnsi" w:hAnsiTheme="minorHAnsi" w:cstheme="minorHAnsi"/>
                <w:sz w:val="28"/>
                <w:szCs w:val="28"/>
              </w:rPr>
              <w:t>□</w:t>
            </w:r>
            <w:r w:rsidRPr="009A0976">
              <w:rPr>
                <w:rFonts w:asciiTheme="minorHAnsi" w:hAnsiTheme="minorHAnsi" w:cstheme="minorHAnsi"/>
                <w:sz w:val="20"/>
                <w:szCs w:val="20"/>
              </w:rPr>
              <w:t xml:space="preserve"> Transenne antiribaltamento</w:t>
            </w:r>
          </w:p>
          <w:p w:rsidR="00E24F6C" w:rsidRPr="009A0976" w:rsidRDefault="00E24F6C" w:rsidP="00950D24">
            <w:pPr>
              <w:pStyle w:val="Normale1"/>
              <w:spacing w:after="0"/>
              <w:ind w:left="137"/>
              <w:rPr>
                <w:rFonts w:asciiTheme="minorHAnsi" w:hAnsiTheme="minorHAnsi" w:cstheme="minorHAnsi"/>
                <w:sz w:val="20"/>
                <w:szCs w:val="20"/>
              </w:rPr>
            </w:pPr>
            <w:r w:rsidRPr="009A0976">
              <w:rPr>
                <w:rFonts w:asciiTheme="minorHAnsi" w:hAnsiTheme="minorHAnsi" w:cstheme="minorHAnsi"/>
                <w:sz w:val="28"/>
                <w:szCs w:val="28"/>
              </w:rPr>
              <w:t>□</w:t>
            </w:r>
            <w:r w:rsidRPr="009A0976">
              <w:rPr>
                <w:rFonts w:asciiTheme="minorHAnsi" w:hAnsiTheme="minorHAnsi" w:cstheme="minorHAnsi"/>
                <w:sz w:val="20"/>
                <w:szCs w:val="20"/>
              </w:rPr>
              <w:t xml:space="preserve"> Delimitazioni naturali</w:t>
            </w:r>
          </w:p>
          <w:p w:rsidR="00E24F6C" w:rsidRPr="009A0976" w:rsidRDefault="00E24F6C" w:rsidP="00950D24">
            <w:pPr>
              <w:pStyle w:val="Normale1"/>
              <w:spacing w:after="0"/>
              <w:ind w:left="137"/>
              <w:rPr>
                <w:rFonts w:asciiTheme="minorHAnsi" w:hAnsiTheme="minorHAnsi" w:cstheme="minorHAnsi"/>
                <w:sz w:val="20"/>
                <w:szCs w:val="20"/>
              </w:rPr>
            </w:pPr>
            <w:r w:rsidRPr="009A0976">
              <w:rPr>
                <w:rFonts w:asciiTheme="minorHAnsi" w:hAnsiTheme="minorHAnsi" w:cstheme="minorHAnsi"/>
                <w:sz w:val="28"/>
                <w:szCs w:val="28"/>
              </w:rPr>
              <w:t>□</w:t>
            </w:r>
            <w:r w:rsidRPr="009A0976">
              <w:rPr>
                <w:rFonts w:asciiTheme="minorHAnsi" w:hAnsiTheme="minorHAnsi" w:cstheme="minorHAnsi"/>
                <w:sz w:val="20"/>
                <w:szCs w:val="20"/>
              </w:rPr>
              <w:t xml:space="preserve"> altro _________________</w:t>
            </w:r>
          </w:p>
          <w:p w:rsidR="00E24F6C" w:rsidRPr="009A0976" w:rsidRDefault="00E24F6C" w:rsidP="00950D24">
            <w:pPr>
              <w:pStyle w:val="Normale1"/>
              <w:spacing w:after="0"/>
              <w:ind w:left="137"/>
              <w:rPr>
                <w:rFonts w:asciiTheme="minorHAnsi" w:hAnsiTheme="minorHAnsi" w:cstheme="minorHAnsi"/>
                <w:sz w:val="20"/>
                <w:szCs w:val="20"/>
              </w:rPr>
            </w:pPr>
            <w:r w:rsidRPr="009A0976">
              <w:rPr>
                <w:rFonts w:asciiTheme="minorHAnsi" w:hAnsiTheme="minorHAnsi" w:cstheme="minorHAnsi"/>
                <w:sz w:val="20"/>
                <w:szCs w:val="20"/>
              </w:rPr>
              <w:t>_________________</w:t>
            </w:r>
          </w:p>
        </w:tc>
      </w:tr>
      <w:tr w:rsidR="00950D24" w:rsidTr="00950D24">
        <w:trPr>
          <w:trHeight w:val="450"/>
        </w:trPr>
        <w:tc>
          <w:tcPr>
            <w:tcW w:w="4830" w:type="dxa"/>
            <w:tcBorders>
              <w:top w:val="single" w:sz="4" w:space="0" w:color="00000A"/>
              <w:left w:val="single" w:sz="4" w:space="0" w:color="00000A"/>
              <w:bottom w:val="single" w:sz="4" w:space="0" w:color="00000A"/>
              <w:right w:val="nil"/>
            </w:tcBorders>
            <w:shd w:val="clear" w:color="auto" w:fill="FFFFFF"/>
            <w:vAlign w:val="center"/>
          </w:tcPr>
          <w:p w:rsidR="00950D24" w:rsidRPr="009A0976" w:rsidRDefault="00950D24" w:rsidP="00B823F4">
            <w:pPr>
              <w:numPr>
                <w:ilvl w:val="1"/>
                <w:numId w:val="2"/>
              </w:numPr>
              <w:tabs>
                <w:tab w:val="clear" w:pos="1440"/>
              </w:tabs>
              <w:suppressAutoHyphens/>
              <w:spacing w:before="60"/>
              <w:ind w:left="421" w:right="142" w:hanging="284"/>
              <w:jc w:val="both"/>
              <w:rPr>
                <w:rFonts w:asciiTheme="minorHAnsi" w:hAnsiTheme="minorHAnsi" w:cstheme="minorHAnsi"/>
              </w:rPr>
            </w:pPr>
            <w:r w:rsidRPr="009A0976">
              <w:rPr>
                <w:rFonts w:asciiTheme="minorHAnsi" w:hAnsiTheme="minorHAnsi" w:cstheme="minorHAnsi"/>
              </w:rPr>
              <w:t xml:space="preserve">indicazioni operative, previste a cura dell'organizzatore della manifestazione, per l’impiego di una </w:t>
            </w:r>
            <w:r w:rsidRPr="009A0976">
              <w:rPr>
                <w:rFonts w:asciiTheme="minorHAnsi" w:hAnsiTheme="minorHAnsi" w:cstheme="minorHAnsi"/>
                <w:b/>
              </w:rPr>
              <w:t xml:space="preserve">squadra di emergenza(*) </w:t>
            </w:r>
            <w:r w:rsidRPr="009A0976">
              <w:rPr>
                <w:rFonts w:asciiTheme="minorHAnsi" w:hAnsiTheme="minorHAnsi" w:cstheme="minorHAnsi"/>
              </w:rPr>
              <w:t>composta da un adeguato numero di operatori, appositamente formati, con compiti di accoglienza, instradamento, regolamentazione dei flussi anche in caso di evacuazione, osservazione ed assistenza del pubblico e di un numero di addetti antincendio, in relazione all’eventuale rischio di incendio;</w:t>
            </w:r>
          </w:p>
          <w:p w:rsidR="00950D24" w:rsidRPr="009A0976" w:rsidRDefault="00950D24" w:rsidP="00B823F4">
            <w:pPr>
              <w:suppressAutoHyphens/>
              <w:spacing w:before="60"/>
              <w:ind w:left="421" w:right="142"/>
              <w:jc w:val="both"/>
              <w:rPr>
                <w:rFonts w:asciiTheme="minorHAnsi" w:hAnsiTheme="minorHAnsi" w:cstheme="minorHAnsi"/>
                <w:i/>
              </w:rPr>
            </w:pPr>
            <w:r w:rsidRPr="009A0976">
              <w:rPr>
                <w:rFonts w:asciiTheme="minorHAnsi" w:hAnsiTheme="minorHAnsi" w:cstheme="minorHAnsi"/>
                <w:b/>
              </w:rPr>
              <w:t xml:space="preserve">(*) </w:t>
            </w:r>
            <w:r w:rsidRPr="009A0976">
              <w:rPr>
                <w:rFonts w:asciiTheme="minorHAnsi" w:hAnsiTheme="minorHAnsi" w:cstheme="minorHAnsi"/>
                <w:i/>
              </w:rPr>
              <w:t>vedasi art. 14 delle linee guida locali di pubblico spettacolo/trattenimento e manifestazioni temporanee</w:t>
            </w:r>
          </w:p>
          <w:p w:rsidR="00950D24" w:rsidRPr="009A0976" w:rsidRDefault="00950D24" w:rsidP="00B823F4">
            <w:pPr>
              <w:suppressAutoHyphens/>
              <w:spacing w:before="60"/>
              <w:ind w:left="421" w:right="142" w:hanging="284"/>
              <w:jc w:val="both"/>
              <w:rPr>
                <w:rFonts w:asciiTheme="minorHAnsi" w:hAnsiTheme="minorHAnsi" w:cstheme="minorHAnsi"/>
                <w:b/>
                <w:sz w:val="8"/>
              </w:rPr>
            </w:pPr>
          </w:p>
        </w:tc>
        <w:tc>
          <w:tcPr>
            <w:tcW w:w="411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50D24" w:rsidRPr="009A0976" w:rsidRDefault="00950D24" w:rsidP="00950D24">
            <w:pPr>
              <w:pStyle w:val="Normale1"/>
              <w:numPr>
                <w:ilvl w:val="0"/>
                <w:numId w:val="11"/>
              </w:numPr>
              <w:spacing w:after="0"/>
              <w:rPr>
                <w:rFonts w:asciiTheme="minorHAnsi" w:hAnsiTheme="minorHAnsi" w:cstheme="minorHAnsi"/>
                <w:sz w:val="20"/>
                <w:szCs w:val="20"/>
              </w:rPr>
            </w:pPr>
            <w:r w:rsidRPr="009A0976">
              <w:rPr>
                <w:rFonts w:asciiTheme="minorHAnsi" w:hAnsiTheme="minorHAnsi" w:cstheme="minorHAnsi"/>
                <w:sz w:val="20"/>
                <w:szCs w:val="20"/>
              </w:rPr>
              <w:t>Tipologia di operatori previsti</w:t>
            </w:r>
          </w:p>
        </w:tc>
        <w:tc>
          <w:tcPr>
            <w:tcW w:w="197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50D24" w:rsidRPr="009A0976" w:rsidRDefault="00950D24" w:rsidP="00950D24">
            <w:pPr>
              <w:pStyle w:val="Normale1"/>
              <w:spacing w:after="0"/>
              <w:ind w:left="137"/>
              <w:rPr>
                <w:rFonts w:asciiTheme="minorHAnsi" w:hAnsiTheme="minorHAnsi" w:cstheme="minorHAnsi"/>
                <w:sz w:val="20"/>
                <w:szCs w:val="20"/>
              </w:rPr>
            </w:pPr>
            <w:r w:rsidRPr="009A0976">
              <w:rPr>
                <w:rFonts w:asciiTheme="minorHAnsi" w:hAnsiTheme="minorHAnsi" w:cstheme="minorHAnsi"/>
                <w:sz w:val="28"/>
                <w:szCs w:val="28"/>
              </w:rPr>
              <w:t>□</w:t>
            </w:r>
            <w:r w:rsidRPr="009A0976">
              <w:rPr>
                <w:rFonts w:asciiTheme="minorHAnsi" w:hAnsiTheme="minorHAnsi" w:cstheme="minorHAnsi"/>
                <w:sz w:val="20"/>
                <w:szCs w:val="20"/>
              </w:rPr>
              <w:t xml:space="preserve"> Addetti antincendio</w:t>
            </w:r>
          </w:p>
          <w:p w:rsidR="00950D24" w:rsidRPr="009A0976" w:rsidRDefault="00950D24" w:rsidP="00950D24">
            <w:pPr>
              <w:pStyle w:val="Normale1"/>
              <w:spacing w:after="0"/>
              <w:ind w:left="137"/>
              <w:rPr>
                <w:rFonts w:asciiTheme="minorHAnsi" w:hAnsiTheme="minorHAnsi" w:cstheme="minorHAnsi"/>
                <w:sz w:val="20"/>
                <w:szCs w:val="20"/>
              </w:rPr>
            </w:pPr>
            <w:r w:rsidRPr="009A0976">
              <w:rPr>
                <w:rFonts w:asciiTheme="minorHAnsi" w:hAnsiTheme="minorHAnsi" w:cstheme="minorHAnsi"/>
                <w:sz w:val="28"/>
                <w:szCs w:val="28"/>
              </w:rPr>
              <w:t>□</w:t>
            </w:r>
            <w:r w:rsidRPr="009A0976">
              <w:rPr>
                <w:rFonts w:asciiTheme="minorHAnsi" w:hAnsiTheme="minorHAnsi" w:cstheme="minorHAnsi"/>
                <w:sz w:val="20"/>
                <w:szCs w:val="20"/>
              </w:rPr>
              <w:t xml:space="preserve"> Addetti al primo soccorso</w:t>
            </w:r>
          </w:p>
          <w:p w:rsidR="00950D24" w:rsidRPr="009A0976" w:rsidRDefault="00950D24" w:rsidP="00950D24">
            <w:pPr>
              <w:pStyle w:val="Normale1"/>
              <w:spacing w:after="0"/>
              <w:ind w:left="137"/>
              <w:rPr>
                <w:rFonts w:asciiTheme="minorHAnsi" w:hAnsiTheme="minorHAnsi" w:cstheme="minorHAnsi"/>
                <w:sz w:val="20"/>
                <w:szCs w:val="20"/>
              </w:rPr>
            </w:pPr>
            <w:r w:rsidRPr="009A0976">
              <w:rPr>
                <w:rFonts w:asciiTheme="minorHAnsi" w:hAnsiTheme="minorHAnsi" w:cstheme="minorHAnsi"/>
                <w:sz w:val="28"/>
                <w:szCs w:val="28"/>
              </w:rPr>
              <w:t>□</w:t>
            </w:r>
            <w:r w:rsidRPr="009A0976">
              <w:rPr>
                <w:rFonts w:asciiTheme="minorHAnsi" w:hAnsiTheme="minorHAnsi" w:cstheme="minorHAnsi"/>
                <w:sz w:val="20"/>
                <w:szCs w:val="20"/>
              </w:rPr>
              <w:t xml:space="preserve"> Operatori formati sul piano di </w:t>
            </w:r>
            <w:r w:rsidR="00DC10EB" w:rsidRPr="009A0976">
              <w:rPr>
                <w:rFonts w:asciiTheme="minorHAnsi" w:hAnsiTheme="minorHAnsi" w:cstheme="minorHAnsi"/>
                <w:sz w:val="20"/>
                <w:szCs w:val="20"/>
              </w:rPr>
              <w:t>sicurezza</w:t>
            </w:r>
          </w:p>
          <w:p w:rsidR="00950D24" w:rsidRPr="009A0976" w:rsidRDefault="00950D24" w:rsidP="00950D24">
            <w:pPr>
              <w:pStyle w:val="Normale1"/>
              <w:spacing w:after="0"/>
              <w:ind w:left="137"/>
              <w:rPr>
                <w:rFonts w:asciiTheme="minorHAnsi" w:hAnsiTheme="minorHAnsi" w:cstheme="minorHAnsi"/>
                <w:sz w:val="20"/>
                <w:szCs w:val="20"/>
              </w:rPr>
            </w:pPr>
            <w:r w:rsidRPr="009A0976">
              <w:rPr>
                <w:rFonts w:asciiTheme="minorHAnsi" w:hAnsiTheme="minorHAnsi" w:cstheme="minorHAnsi"/>
                <w:sz w:val="28"/>
                <w:szCs w:val="28"/>
              </w:rPr>
              <w:t>□</w:t>
            </w:r>
            <w:r w:rsidRPr="009A0976">
              <w:rPr>
                <w:rFonts w:asciiTheme="minorHAnsi" w:hAnsiTheme="minorHAnsi" w:cstheme="minorHAnsi"/>
                <w:sz w:val="20"/>
                <w:szCs w:val="20"/>
              </w:rPr>
              <w:t xml:space="preserve"> Ambulanza con personale </w:t>
            </w:r>
            <w:r w:rsidR="00DC10EB" w:rsidRPr="009A0976">
              <w:rPr>
                <w:rFonts w:asciiTheme="minorHAnsi" w:hAnsiTheme="minorHAnsi" w:cstheme="minorHAnsi"/>
                <w:sz w:val="20"/>
                <w:szCs w:val="20"/>
              </w:rPr>
              <w:t>sanitario</w:t>
            </w:r>
          </w:p>
          <w:p w:rsidR="00950D24" w:rsidRPr="009A0976" w:rsidRDefault="00950D24" w:rsidP="00950D24">
            <w:pPr>
              <w:pStyle w:val="Normale1"/>
              <w:spacing w:after="0"/>
              <w:ind w:left="137"/>
              <w:rPr>
                <w:rFonts w:asciiTheme="minorHAnsi" w:hAnsiTheme="minorHAnsi" w:cstheme="minorHAnsi"/>
                <w:sz w:val="20"/>
                <w:szCs w:val="20"/>
              </w:rPr>
            </w:pPr>
            <w:r w:rsidRPr="009A0976">
              <w:rPr>
                <w:rFonts w:asciiTheme="minorHAnsi" w:hAnsiTheme="minorHAnsi" w:cstheme="minorHAnsi"/>
                <w:sz w:val="28"/>
                <w:szCs w:val="28"/>
              </w:rPr>
              <w:t>□</w:t>
            </w:r>
            <w:r w:rsidRPr="009A0976">
              <w:rPr>
                <w:rFonts w:asciiTheme="minorHAnsi" w:hAnsiTheme="minorHAnsi" w:cstheme="minorHAnsi"/>
                <w:sz w:val="20"/>
                <w:szCs w:val="20"/>
              </w:rPr>
              <w:t xml:space="preserve"> altro _________________</w:t>
            </w:r>
          </w:p>
          <w:p w:rsidR="00950D24" w:rsidRPr="009A0976" w:rsidRDefault="00950D24" w:rsidP="00950D24">
            <w:pPr>
              <w:pStyle w:val="Normale1"/>
              <w:spacing w:after="0"/>
              <w:ind w:left="137"/>
              <w:rPr>
                <w:rFonts w:asciiTheme="minorHAnsi" w:hAnsiTheme="minorHAnsi" w:cstheme="minorHAnsi"/>
                <w:sz w:val="20"/>
                <w:szCs w:val="20"/>
              </w:rPr>
            </w:pPr>
            <w:r w:rsidRPr="009A0976">
              <w:rPr>
                <w:rFonts w:asciiTheme="minorHAnsi" w:hAnsiTheme="minorHAnsi" w:cstheme="minorHAnsi"/>
                <w:sz w:val="20"/>
                <w:szCs w:val="20"/>
              </w:rPr>
              <w:t>_________________</w:t>
            </w:r>
          </w:p>
        </w:tc>
      </w:tr>
      <w:tr w:rsidR="007A1BF6" w:rsidTr="00DC10EB">
        <w:trPr>
          <w:trHeight w:val="450"/>
        </w:trPr>
        <w:tc>
          <w:tcPr>
            <w:tcW w:w="4830" w:type="dxa"/>
            <w:tcBorders>
              <w:top w:val="single" w:sz="4" w:space="0" w:color="00000A"/>
              <w:left w:val="single" w:sz="4" w:space="0" w:color="00000A"/>
              <w:bottom w:val="single" w:sz="4" w:space="0" w:color="00000A"/>
              <w:right w:val="nil"/>
            </w:tcBorders>
            <w:shd w:val="clear" w:color="auto" w:fill="FFFFFF"/>
            <w:vAlign w:val="center"/>
          </w:tcPr>
          <w:p w:rsidR="007A1BF6" w:rsidRPr="009A0976" w:rsidRDefault="007A1BF6" w:rsidP="00B823F4">
            <w:pPr>
              <w:numPr>
                <w:ilvl w:val="1"/>
                <w:numId w:val="2"/>
              </w:numPr>
              <w:tabs>
                <w:tab w:val="clear" w:pos="1440"/>
              </w:tabs>
              <w:suppressAutoHyphens/>
              <w:spacing w:before="60"/>
              <w:ind w:left="421" w:right="142" w:hanging="284"/>
              <w:jc w:val="both"/>
              <w:rPr>
                <w:rFonts w:asciiTheme="minorHAnsi" w:hAnsiTheme="minorHAnsi" w:cstheme="minorHAnsi"/>
              </w:rPr>
            </w:pPr>
            <w:r w:rsidRPr="009A0976">
              <w:rPr>
                <w:rFonts w:asciiTheme="minorHAnsi" w:hAnsiTheme="minorHAnsi" w:cstheme="minorHAnsi"/>
                <w:b/>
              </w:rPr>
              <w:t>spazi di soccorso</w:t>
            </w:r>
            <w:r w:rsidRPr="009A0976">
              <w:rPr>
                <w:rFonts w:asciiTheme="minorHAnsi" w:hAnsiTheme="minorHAnsi" w:cstheme="minorHAnsi"/>
              </w:rPr>
              <w:t>, raggiungibili dai mezzi di assistenza, riservati alla loro sosta e manovra;</w:t>
            </w:r>
          </w:p>
          <w:p w:rsidR="007A1BF6" w:rsidRPr="009A0976" w:rsidRDefault="007A1BF6" w:rsidP="00B823F4">
            <w:pPr>
              <w:suppressAutoHyphens/>
              <w:spacing w:before="60"/>
              <w:ind w:left="421" w:right="142" w:hanging="284"/>
              <w:jc w:val="both"/>
              <w:rPr>
                <w:rFonts w:asciiTheme="minorHAnsi" w:hAnsiTheme="minorHAnsi" w:cstheme="minorHAnsi"/>
                <w:color w:val="000000"/>
                <w:sz w:val="14"/>
              </w:rPr>
            </w:pPr>
          </w:p>
        </w:tc>
        <w:tc>
          <w:tcPr>
            <w:tcW w:w="411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7A1BF6" w:rsidRPr="009A0976" w:rsidRDefault="007A1BF6" w:rsidP="007A1BF6">
            <w:pPr>
              <w:pStyle w:val="Normale1"/>
              <w:numPr>
                <w:ilvl w:val="0"/>
                <w:numId w:val="11"/>
              </w:numPr>
              <w:spacing w:after="0"/>
              <w:rPr>
                <w:rFonts w:asciiTheme="minorHAnsi" w:hAnsiTheme="minorHAnsi" w:cstheme="minorHAnsi"/>
                <w:sz w:val="20"/>
                <w:szCs w:val="20"/>
              </w:rPr>
            </w:pPr>
            <w:r w:rsidRPr="009A0976">
              <w:rPr>
                <w:rFonts w:asciiTheme="minorHAnsi" w:hAnsiTheme="minorHAnsi" w:cstheme="minorHAnsi"/>
                <w:sz w:val="20"/>
                <w:szCs w:val="20"/>
              </w:rPr>
              <w:t xml:space="preserve">Tipologia </w:t>
            </w:r>
            <w:r>
              <w:rPr>
                <w:rFonts w:asciiTheme="minorHAnsi" w:hAnsiTheme="minorHAnsi" w:cstheme="minorHAnsi"/>
                <w:sz w:val="20"/>
                <w:szCs w:val="20"/>
              </w:rPr>
              <w:t>spazi di soccorso</w:t>
            </w:r>
          </w:p>
        </w:tc>
        <w:tc>
          <w:tcPr>
            <w:tcW w:w="197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7A1BF6" w:rsidRPr="009A0976" w:rsidRDefault="007A1BF6" w:rsidP="007A1BF6">
            <w:pPr>
              <w:pStyle w:val="Normale1"/>
              <w:spacing w:after="0"/>
              <w:ind w:left="137"/>
              <w:rPr>
                <w:rFonts w:asciiTheme="minorHAnsi" w:hAnsiTheme="minorHAnsi" w:cstheme="minorHAnsi"/>
                <w:sz w:val="20"/>
                <w:szCs w:val="20"/>
              </w:rPr>
            </w:pPr>
            <w:r w:rsidRPr="009A0976">
              <w:rPr>
                <w:rFonts w:asciiTheme="minorHAnsi" w:hAnsiTheme="minorHAnsi" w:cstheme="minorHAnsi"/>
                <w:sz w:val="28"/>
                <w:szCs w:val="28"/>
              </w:rPr>
              <w:t>□</w:t>
            </w:r>
            <w:r w:rsidRPr="009A0976">
              <w:rPr>
                <w:rFonts w:asciiTheme="minorHAnsi" w:hAnsiTheme="minorHAnsi" w:cstheme="minorHAnsi"/>
                <w:sz w:val="20"/>
                <w:szCs w:val="20"/>
              </w:rPr>
              <w:t xml:space="preserve"> </w:t>
            </w:r>
            <w:r>
              <w:rPr>
                <w:rFonts w:asciiTheme="minorHAnsi" w:hAnsiTheme="minorHAnsi" w:cstheme="minorHAnsi"/>
                <w:sz w:val="20"/>
                <w:szCs w:val="20"/>
              </w:rPr>
              <w:t>Area delimitata da apposita cartellonistica</w:t>
            </w:r>
          </w:p>
          <w:p w:rsidR="007A1BF6" w:rsidRPr="009A0976" w:rsidRDefault="007A1BF6" w:rsidP="007A1BF6">
            <w:pPr>
              <w:pStyle w:val="Normale1"/>
              <w:spacing w:after="0"/>
              <w:ind w:left="137"/>
              <w:rPr>
                <w:rFonts w:asciiTheme="minorHAnsi" w:hAnsiTheme="minorHAnsi" w:cstheme="minorHAnsi"/>
                <w:sz w:val="20"/>
                <w:szCs w:val="20"/>
              </w:rPr>
            </w:pPr>
            <w:r w:rsidRPr="009A0976">
              <w:rPr>
                <w:rFonts w:asciiTheme="minorHAnsi" w:hAnsiTheme="minorHAnsi" w:cstheme="minorHAnsi"/>
                <w:sz w:val="28"/>
                <w:szCs w:val="28"/>
              </w:rPr>
              <w:t>□</w:t>
            </w:r>
            <w:r w:rsidRPr="009A0976">
              <w:rPr>
                <w:rFonts w:asciiTheme="minorHAnsi" w:hAnsiTheme="minorHAnsi" w:cstheme="minorHAnsi"/>
                <w:sz w:val="20"/>
                <w:szCs w:val="20"/>
              </w:rPr>
              <w:t xml:space="preserve"> </w:t>
            </w:r>
            <w:r>
              <w:rPr>
                <w:rFonts w:asciiTheme="minorHAnsi" w:hAnsiTheme="minorHAnsi" w:cstheme="minorHAnsi"/>
                <w:sz w:val="20"/>
                <w:szCs w:val="20"/>
              </w:rPr>
              <w:t>Area delimitata da recinzioni fisse</w:t>
            </w:r>
          </w:p>
          <w:p w:rsidR="007A1BF6" w:rsidRPr="009A0976" w:rsidRDefault="007A1BF6" w:rsidP="007A1BF6">
            <w:pPr>
              <w:pStyle w:val="Normale1"/>
              <w:spacing w:after="0"/>
              <w:ind w:left="137"/>
              <w:rPr>
                <w:rFonts w:asciiTheme="minorHAnsi" w:hAnsiTheme="minorHAnsi" w:cstheme="minorHAnsi"/>
                <w:sz w:val="20"/>
                <w:szCs w:val="20"/>
              </w:rPr>
            </w:pPr>
            <w:r w:rsidRPr="009A0976">
              <w:rPr>
                <w:rFonts w:asciiTheme="minorHAnsi" w:hAnsiTheme="minorHAnsi" w:cstheme="minorHAnsi"/>
                <w:sz w:val="28"/>
                <w:szCs w:val="28"/>
              </w:rPr>
              <w:t>□</w:t>
            </w:r>
            <w:r w:rsidRPr="009A0976">
              <w:rPr>
                <w:rFonts w:asciiTheme="minorHAnsi" w:hAnsiTheme="minorHAnsi" w:cstheme="minorHAnsi"/>
                <w:sz w:val="20"/>
                <w:szCs w:val="20"/>
              </w:rPr>
              <w:t xml:space="preserve"> altro _________________</w:t>
            </w:r>
          </w:p>
          <w:p w:rsidR="007A1BF6" w:rsidRPr="009A0976" w:rsidRDefault="007A1BF6" w:rsidP="007A1BF6">
            <w:pPr>
              <w:pStyle w:val="Normale1"/>
              <w:spacing w:after="0"/>
              <w:ind w:left="137"/>
              <w:rPr>
                <w:rFonts w:asciiTheme="minorHAnsi" w:hAnsiTheme="minorHAnsi" w:cstheme="minorHAnsi"/>
                <w:sz w:val="20"/>
                <w:szCs w:val="20"/>
              </w:rPr>
            </w:pPr>
            <w:r w:rsidRPr="009A0976">
              <w:rPr>
                <w:rFonts w:asciiTheme="minorHAnsi" w:hAnsiTheme="minorHAnsi" w:cstheme="minorHAnsi"/>
                <w:sz w:val="20"/>
                <w:szCs w:val="20"/>
              </w:rPr>
              <w:t>_________________</w:t>
            </w:r>
          </w:p>
        </w:tc>
      </w:tr>
      <w:tr w:rsidR="007A1BF6" w:rsidTr="00DC10EB">
        <w:trPr>
          <w:trHeight w:val="450"/>
        </w:trPr>
        <w:tc>
          <w:tcPr>
            <w:tcW w:w="4830" w:type="dxa"/>
            <w:tcBorders>
              <w:top w:val="single" w:sz="4" w:space="0" w:color="00000A"/>
              <w:left w:val="single" w:sz="4" w:space="0" w:color="00000A"/>
              <w:bottom w:val="single" w:sz="4" w:space="0" w:color="00000A"/>
              <w:right w:val="nil"/>
            </w:tcBorders>
            <w:shd w:val="clear" w:color="auto" w:fill="FFFFFF"/>
            <w:vAlign w:val="center"/>
          </w:tcPr>
          <w:p w:rsidR="007A1BF6" w:rsidRPr="009A0976" w:rsidRDefault="007A1BF6" w:rsidP="00B823F4">
            <w:pPr>
              <w:numPr>
                <w:ilvl w:val="1"/>
                <w:numId w:val="2"/>
              </w:numPr>
              <w:tabs>
                <w:tab w:val="clear" w:pos="1440"/>
              </w:tabs>
              <w:suppressAutoHyphens/>
              <w:spacing w:before="60"/>
              <w:ind w:left="421" w:right="142" w:hanging="284"/>
              <w:jc w:val="both"/>
              <w:rPr>
                <w:rFonts w:asciiTheme="minorHAnsi" w:hAnsiTheme="minorHAnsi" w:cstheme="minorHAnsi"/>
              </w:rPr>
            </w:pPr>
            <w:r w:rsidRPr="009A0976">
              <w:rPr>
                <w:rFonts w:asciiTheme="minorHAnsi" w:hAnsiTheme="minorHAnsi" w:cstheme="minorHAnsi"/>
                <w:b/>
              </w:rPr>
              <w:t>spazi e servizi di supporto accessori</w:t>
            </w:r>
            <w:r w:rsidRPr="009A0976">
              <w:rPr>
                <w:rFonts w:asciiTheme="minorHAnsi" w:hAnsiTheme="minorHAnsi" w:cstheme="minorHAnsi"/>
              </w:rPr>
              <w:t>, funzionali allo svolgimento dell'evento o alla presenza del pubblico;</w:t>
            </w:r>
          </w:p>
          <w:p w:rsidR="007A1BF6" w:rsidRPr="009A0976" w:rsidRDefault="007A1BF6" w:rsidP="00B823F4">
            <w:pPr>
              <w:suppressAutoHyphens/>
              <w:spacing w:before="60"/>
              <w:ind w:left="421" w:right="142" w:hanging="284"/>
              <w:jc w:val="both"/>
              <w:rPr>
                <w:rFonts w:asciiTheme="minorHAnsi" w:hAnsiTheme="minorHAnsi" w:cstheme="minorHAnsi"/>
                <w:b/>
              </w:rPr>
            </w:pPr>
          </w:p>
        </w:tc>
        <w:tc>
          <w:tcPr>
            <w:tcW w:w="411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7A1BF6" w:rsidRPr="009A0976" w:rsidRDefault="007A1BF6" w:rsidP="007A1BF6">
            <w:pPr>
              <w:pStyle w:val="Normale1"/>
              <w:numPr>
                <w:ilvl w:val="0"/>
                <w:numId w:val="11"/>
              </w:numPr>
              <w:spacing w:after="0"/>
              <w:rPr>
                <w:rFonts w:asciiTheme="minorHAnsi" w:hAnsiTheme="minorHAnsi" w:cstheme="minorHAnsi"/>
                <w:sz w:val="20"/>
                <w:szCs w:val="20"/>
              </w:rPr>
            </w:pPr>
            <w:r>
              <w:rPr>
                <w:rFonts w:asciiTheme="minorHAnsi" w:hAnsiTheme="minorHAnsi" w:cstheme="minorHAnsi"/>
                <w:sz w:val="20"/>
                <w:szCs w:val="20"/>
              </w:rPr>
              <w:t>Servizi previsti</w:t>
            </w:r>
          </w:p>
        </w:tc>
        <w:tc>
          <w:tcPr>
            <w:tcW w:w="197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7A1BF6" w:rsidRPr="009A0976" w:rsidRDefault="007A1BF6" w:rsidP="009A0976">
            <w:pPr>
              <w:pStyle w:val="Normale1"/>
              <w:spacing w:after="0"/>
              <w:ind w:left="137"/>
              <w:rPr>
                <w:rFonts w:asciiTheme="minorHAnsi" w:hAnsiTheme="minorHAnsi" w:cstheme="minorHAnsi"/>
                <w:sz w:val="20"/>
                <w:szCs w:val="20"/>
              </w:rPr>
            </w:pPr>
            <w:r w:rsidRPr="009A0976">
              <w:rPr>
                <w:rFonts w:asciiTheme="minorHAnsi" w:hAnsiTheme="minorHAnsi" w:cstheme="minorHAnsi"/>
                <w:sz w:val="28"/>
                <w:szCs w:val="28"/>
              </w:rPr>
              <w:t>□</w:t>
            </w:r>
            <w:r w:rsidRPr="009A0976">
              <w:rPr>
                <w:rFonts w:asciiTheme="minorHAnsi" w:hAnsiTheme="minorHAnsi" w:cstheme="minorHAnsi"/>
                <w:sz w:val="20"/>
                <w:szCs w:val="20"/>
              </w:rPr>
              <w:t xml:space="preserve"> </w:t>
            </w:r>
            <w:r>
              <w:rPr>
                <w:rFonts w:asciiTheme="minorHAnsi" w:hAnsiTheme="minorHAnsi" w:cstheme="minorHAnsi"/>
                <w:sz w:val="20"/>
                <w:szCs w:val="20"/>
              </w:rPr>
              <w:t>Servizi igienici</w:t>
            </w:r>
          </w:p>
          <w:p w:rsidR="007A1BF6" w:rsidRPr="009A0976" w:rsidRDefault="007A1BF6" w:rsidP="009A0976">
            <w:pPr>
              <w:pStyle w:val="Normale1"/>
              <w:spacing w:after="0"/>
              <w:ind w:left="137"/>
              <w:rPr>
                <w:rFonts w:asciiTheme="minorHAnsi" w:hAnsiTheme="minorHAnsi" w:cstheme="minorHAnsi"/>
                <w:sz w:val="20"/>
                <w:szCs w:val="20"/>
              </w:rPr>
            </w:pPr>
            <w:r w:rsidRPr="009A0976">
              <w:rPr>
                <w:rFonts w:asciiTheme="minorHAnsi" w:hAnsiTheme="minorHAnsi" w:cstheme="minorHAnsi"/>
                <w:sz w:val="28"/>
                <w:szCs w:val="28"/>
              </w:rPr>
              <w:t>□</w:t>
            </w:r>
            <w:r w:rsidRPr="009A0976">
              <w:rPr>
                <w:rFonts w:asciiTheme="minorHAnsi" w:hAnsiTheme="minorHAnsi" w:cstheme="minorHAnsi"/>
                <w:sz w:val="20"/>
                <w:szCs w:val="20"/>
              </w:rPr>
              <w:t xml:space="preserve"> </w:t>
            </w:r>
            <w:r>
              <w:rPr>
                <w:rFonts w:asciiTheme="minorHAnsi" w:hAnsiTheme="minorHAnsi" w:cstheme="minorHAnsi"/>
                <w:sz w:val="20"/>
                <w:szCs w:val="20"/>
              </w:rPr>
              <w:t>Servizi bar/ristorazione</w:t>
            </w:r>
          </w:p>
          <w:p w:rsidR="007A1BF6" w:rsidRPr="009A0976" w:rsidRDefault="007A1BF6" w:rsidP="009A0976">
            <w:pPr>
              <w:pStyle w:val="Normale1"/>
              <w:spacing w:after="0"/>
              <w:ind w:left="137"/>
              <w:rPr>
                <w:rFonts w:asciiTheme="minorHAnsi" w:hAnsiTheme="minorHAnsi" w:cstheme="minorHAnsi"/>
                <w:sz w:val="20"/>
                <w:szCs w:val="20"/>
              </w:rPr>
            </w:pPr>
            <w:r w:rsidRPr="009A0976">
              <w:rPr>
                <w:rFonts w:asciiTheme="minorHAnsi" w:hAnsiTheme="minorHAnsi" w:cstheme="minorHAnsi"/>
                <w:sz w:val="28"/>
                <w:szCs w:val="28"/>
              </w:rPr>
              <w:t>□</w:t>
            </w:r>
            <w:r w:rsidRPr="009A0976">
              <w:rPr>
                <w:rFonts w:asciiTheme="minorHAnsi" w:hAnsiTheme="minorHAnsi" w:cstheme="minorHAnsi"/>
                <w:sz w:val="20"/>
                <w:szCs w:val="20"/>
              </w:rPr>
              <w:t xml:space="preserve"> </w:t>
            </w:r>
            <w:r>
              <w:rPr>
                <w:rFonts w:asciiTheme="minorHAnsi" w:hAnsiTheme="minorHAnsi" w:cstheme="minorHAnsi"/>
                <w:sz w:val="20"/>
                <w:szCs w:val="20"/>
              </w:rPr>
              <w:t>Info point</w:t>
            </w:r>
          </w:p>
          <w:p w:rsidR="007A1BF6" w:rsidRPr="009A0976" w:rsidRDefault="007A1BF6" w:rsidP="009A0976">
            <w:pPr>
              <w:pStyle w:val="Normale1"/>
              <w:spacing w:after="0"/>
              <w:ind w:left="137"/>
              <w:rPr>
                <w:rFonts w:asciiTheme="minorHAnsi" w:hAnsiTheme="minorHAnsi" w:cstheme="minorHAnsi"/>
                <w:sz w:val="20"/>
                <w:szCs w:val="20"/>
              </w:rPr>
            </w:pPr>
            <w:r w:rsidRPr="009A0976">
              <w:rPr>
                <w:rFonts w:asciiTheme="minorHAnsi" w:hAnsiTheme="minorHAnsi" w:cstheme="minorHAnsi"/>
                <w:sz w:val="28"/>
                <w:szCs w:val="28"/>
              </w:rPr>
              <w:t>□</w:t>
            </w:r>
            <w:r w:rsidRPr="009A0976">
              <w:rPr>
                <w:rFonts w:asciiTheme="minorHAnsi" w:hAnsiTheme="minorHAnsi" w:cstheme="minorHAnsi"/>
                <w:sz w:val="20"/>
                <w:szCs w:val="20"/>
              </w:rPr>
              <w:t xml:space="preserve"> </w:t>
            </w:r>
            <w:r>
              <w:rPr>
                <w:rFonts w:asciiTheme="minorHAnsi" w:hAnsiTheme="minorHAnsi" w:cstheme="minorHAnsi"/>
                <w:sz w:val="20"/>
                <w:szCs w:val="20"/>
              </w:rPr>
              <w:t>Aree relax</w:t>
            </w:r>
          </w:p>
          <w:p w:rsidR="007A1BF6" w:rsidRPr="009A0976" w:rsidRDefault="007A1BF6" w:rsidP="009A0976">
            <w:pPr>
              <w:pStyle w:val="Normale1"/>
              <w:spacing w:after="0"/>
              <w:ind w:left="137"/>
              <w:rPr>
                <w:rFonts w:asciiTheme="minorHAnsi" w:hAnsiTheme="minorHAnsi" w:cstheme="minorHAnsi"/>
                <w:sz w:val="20"/>
                <w:szCs w:val="20"/>
              </w:rPr>
            </w:pPr>
            <w:r w:rsidRPr="009A0976">
              <w:rPr>
                <w:rFonts w:asciiTheme="minorHAnsi" w:hAnsiTheme="minorHAnsi" w:cstheme="minorHAnsi"/>
                <w:sz w:val="28"/>
                <w:szCs w:val="28"/>
              </w:rPr>
              <w:t>□</w:t>
            </w:r>
            <w:r w:rsidRPr="009A0976">
              <w:rPr>
                <w:rFonts w:asciiTheme="minorHAnsi" w:hAnsiTheme="minorHAnsi" w:cstheme="minorHAnsi"/>
                <w:sz w:val="20"/>
                <w:szCs w:val="20"/>
              </w:rPr>
              <w:t xml:space="preserve"> altro _________________</w:t>
            </w:r>
          </w:p>
          <w:p w:rsidR="007A1BF6" w:rsidRPr="009A0976" w:rsidRDefault="007A1BF6" w:rsidP="009A0976">
            <w:pPr>
              <w:pStyle w:val="Normale1"/>
              <w:spacing w:after="0"/>
              <w:ind w:left="137"/>
              <w:rPr>
                <w:rFonts w:asciiTheme="minorHAnsi" w:hAnsiTheme="minorHAnsi" w:cstheme="minorHAnsi"/>
                <w:sz w:val="20"/>
                <w:szCs w:val="20"/>
              </w:rPr>
            </w:pPr>
            <w:r w:rsidRPr="009A0976">
              <w:rPr>
                <w:rFonts w:asciiTheme="minorHAnsi" w:hAnsiTheme="minorHAnsi" w:cstheme="minorHAnsi"/>
                <w:sz w:val="20"/>
                <w:szCs w:val="20"/>
              </w:rPr>
              <w:t>_________________</w:t>
            </w:r>
          </w:p>
        </w:tc>
      </w:tr>
      <w:tr w:rsidR="007A1BF6" w:rsidTr="007A1BF6">
        <w:trPr>
          <w:trHeight w:val="450"/>
        </w:trPr>
        <w:tc>
          <w:tcPr>
            <w:tcW w:w="4830" w:type="dxa"/>
            <w:vMerge w:val="restart"/>
            <w:tcBorders>
              <w:top w:val="single" w:sz="4" w:space="0" w:color="00000A"/>
              <w:left w:val="single" w:sz="4" w:space="0" w:color="00000A"/>
              <w:right w:val="nil"/>
            </w:tcBorders>
            <w:shd w:val="clear" w:color="auto" w:fill="FFFFFF"/>
            <w:vAlign w:val="center"/>
          </w:tcPr>
          <w:p w:rsidR="007A1BF6" w:rsidRPr="009A0976" w:rsidRDefault="007A1BF6" w:rsidP="00AB63C2">
            <w:pPr>
              <w:pStyle w:val="Paragrafoelenco"/>
              <w:numPr>
                <w:ilvl w:val="1"/>
                <w:numId w:val="2"/>
              </w:numPr>
              <w:tabs>
                <w:tab w:val="clear" w:pos="1440"/>
              </w:tabs>
              <w:suppressAutoHyphens/>
              <w:spacing w:before="60"/>
              <w:ind w:left="421" w:right="142" w:hanging="284"/>
              <w:jc w:val="both"/>
              <w:rPr>
                <w:rFonts w:asciiTheme="minorHAnsi" w:hAnsiTheme="minorHAnsi" w:cstheme="minorHAnsi"/>
                <w:b/>
              </w:rPr>
            </w:pPr>
            <w:r w:rsidRPr="009A0976">
              <w:rPr>
                <w:rFonts w:asciiTheme="minorHAnsi" w:hAnsiTheme="minorHAnsi" w:cstheme="minorHAnsi"/>
              </w:rPr>
              <w:t>previsione di un'</w:t>
            </w:r>
            <w:r w:rsidRPr="009A0976">
              <w:rPr>
                <w:rFonts w:asciiTheme="minorHAnsi" w:hAnsiTheme="minorHAnsi" w:cstheme="minorHAnsi"/>
                <w:b/>
              </w:rPr>
              <w:t>adeguata assistenza sanitaria</w:t>
            </w:r>
            <w:r w:rsidRPr="009A0976">
              <w:rPr>
                <w:rFonts w:asciiTheme="minorHAnsi" w:hAnsiTheme="minorHAnsi" w:cstheme="minorHAnsi"/>
              </w:rPr>
              <w:t>, con individuazione di aree e punti di primo intervento, fissi o mobili, nonché indicazione dei nosocomi di riferimento;</w:t>
            </w:r>
          </w:p>
        </w:tc>
        <w:tc>
          <w:tcPr>
            <w:tcW w:w="411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7A1BF6" w:rsidRPr="009A0976" w:rsidRDefault="007A1BF6" w:rsidP="007A1BF6">
            <w:pPr>
              <w:pStyle w:val="Normale1"/>
              <w:numPr>
                <w:ilvl w:val="0"/>
                <w:numId w:val="11"/>
              </w:numPr>
              <w:spacing w:after="0"/>
              <w:rPr>
                <w:rFonts w:asciiTheme="minorHAnsi" w:hAnsiTheme="minorHAnsi" w:cstheme="minorHAnsi"/>
                <w:sz w:val="20"/>
                <w:szCs w:val="20"/>
              </w:rPr>
            </w:pPr>
            <w:r>
              <w:rPr>
                <w:rFonts w:asciiTheme="minorHAnsi" w:hAnsiTheme="minorHAnsi" w:cstheme="minorHAnsi"/>
                <w:sz w:val="20"/>
                <w:szCs w:val="20"/>
              </w:rPr>
              <w:t>Tipologia di servizio di assistenza sanitaria</w:t>
            </w:r>
          </w:p>
        </w:tc>
        <w:tc>
          <w:tcPr>
            <w:tcW w:w="197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7A1BF6" w:rsidRPr="009A0976" w:rsidRDefault="007A1BF6" w:rsidP="007A1BF6">
            <w:pPr>
              <w:pStyle w:val="Normale1"/>
              <w:spacing w:after="0"/>
              <w:ind w:left="137"/>
              <w:rPr>
                <w:rFonts w:asciiTheme="minorHAnsi" w:hAnsiTheme="minorHAnsi" w:cstheme="minorHAnsi"/>
                <w:sz w:val="20"/>
                <w:szCs w:val="20"/>
              </w:rPr>
            </w:pPr>
            <w:r w:rsidRPr="009A0976">
              <w:rPr>
                <w:rFonts w:asciiTheme="minorHAnsi" w:hAnsiTheme="minorHAnsi" w:cstheme="minorHAnsi"/>
                <w:sz w:val="28"/>
                <w:szCs w:val="28"/>
              </w:rPr>
              <w:t>□</w:t>
            </w:r>
            <w:r w:rsidRPr="009A0976">
              <w:rPr>
                <w:rFonts w:asciiTheme="minorHAnsi" w:hAnsiTheme="minorHAnsi" w:cstheme="minorHAnsi"/>
                <w:sz w:val="20"/>
                <w:szCs w:val="20"/>
              </w:rPr>
              <w:t xml:space="preserve"> </w:t>
            </w:r>
            <w:r>
              <w:rPr>
                <w:rFonts w:asciiTheme="minorHAnsi" w:hAnsiTheme="minorHAnsi" w:cstheme="minorHAnsi"/>
                <w:sz w:val="20"/>
                <w:szCs w:val="20"/>
              </w:rPr>
              <w:t>Punto di primo intervento in sede fissa</w:t>
            </w:r>
          </w:p>
          <w:p w:rsidR="007A1BF6" w:rsidRPr="009A0976" w:rsidRDefault="007A1BF6" w:rsidP="007A1BF6">
            <w:pPr>
              <w:pStyle w:val="Normale1"/>
              <w:spacing w:after="0"/>
              <w:ind w:left="137"/>
              <w:rPr>
                <w:rFonts w:asciiTheme="minorHAnsi" w:hAnsiTheme="minorHAnsi" w:cstheme="minorHAnsi"/>
                <w:sz w:val="20"/>
                <w:szCs w:val="20"/>
              </w:rPr>
            </w:pPr>
            <w:r w:rsidRPr="009A0976">
              <w:rPr>
                <w:rFonts w:asciiTheme="minorHAnsi" w:hAnsiTheme="minorHAnsi" w:cstheme="minorHAnsi"/>
                <w:sz w:val="28"/>
                <w:szCs w:val="28"/>
              </w:rPr>
              <w:t>□</w:t>
            </w:r>
            <w:r w:rsidRPr="009A0976">
              <w:rPr>
                <w:rFonts w:asciiTheme="minorHAnsi" w:hAnsiTheme="minorHAnsi" w:cstheme="minorHAnsi"/>
                <w:sz w:val="20"/>
                <w:szCs w:val="20"/>
              </w:rPr>
              <w:t xml:space="preserve"> </w:t>
            </w:r>
            <w:r>
              <w:rPr>
                <w:rFonts w:asciiTheme="minorHAnsi" w:hAnsiTheme="minorHAnsi" w:cstheme="minorHAnsi"/>
                <w:sz w:val="20"/>
                <w:szCs w:val="20"/>
              </w:rPr>
              <w:t>Interventi con squadre mobili</w:t>
            </w:r>
          </w:p>
          <w:p w:rsidR="007A1BF6" w:rsidRPr="009A0976" w:rsidRDefault="007A1BF6" w:rsidP="007A1BF6">
            <w:pPr>
              <w:pStyle w:val="Normale1"/>
              <w:spacing w:after="0"/>
              <w:ind w:left="137"/>
              <w:rPr>
                <w:rFonts w:asciiTheme="minorHAnsi" w:hAnsiTheme="minorHAnsi" w:cstheme="minorHAnsi"/>
                <w:sz w:val="20"/>
                <w:szCs w:val="20"/>
              </w:rPr>
            </w:pPr>
            <w:r w:rsidRPr="009A0976">
              <w:rPr>
                <w:rFonts w:asciiTheme="minorHAnsi" w:hAnsiTheme="minorHAnsi" w:cstheme="minorHAnsi"/>
                <w:sz w:val="28"/>
                <w:szCs w:val="28"/>
              </w:rPr>
              <w:t>□</w:t>
            </w:r>
            <w:r w:rsidRPr="009A0976">
              <w:rPr>
                <w:rFonts w:asciiTheme="minorHAnsi" w:hAnsiTheme="minorHAnsi" w:cstheme="minorHAnsi"/>
                <w:sz w:val="20"/>
                <w:szCs w:val="20"/>
              </w:rPr>
              <w:t xml:space="preserve"> altro _________________</w:t>
            </w:r>
          </w:p>
          <w:p w:rsidR="007A1BF6" w:rsidRPr="009A0976" w:rsidRDefault="007A1BF6" w:rsidP="007A1BF6">
            <w:pPr>
              <w:pStyle w:val="Normale1"/>
              <w:spacing w:after="0"/>
              <w:ind w:left="137"/>
              <w:rPr>
                <w:rFonts w:asciiTheme="minorHAnsi" w:hAnsiTheme="minorHAnsi" w:cstheme="minorHAnsi"/>
                <w:sz w:val="20"/>
                <w:szCs w:val="20"/>
              </w:rPr>
            </w:pPr>
            <w:r w:rsidRPr="009A0976">
              <w:rPr>
                <w:rFonts w:asciiTheme="minorHAnsi" w:hAnsiTheme="minorHAnsi" w:cstheme="minorHAnsi"/>
                <w:sz w:val="20"/>
                <w:szCs w:val="20"/>
              </w:rPr>
              <w:t>_________________</w:t>
            </w:r>
          </w:p>
        </w:tc>
      </w:tr>
      <w:tr w:rsidR="007A1BF6" w:rsidTr="007A1BF6">
        <w:trPr>
          <w:trHeight w:val="450"/>
        </w:trPr>
        <w:tc>
          <w:tcPr>
            <w:tcW w:w="4830" w:type="dxa"/>
            <w:vMerge/>
            <w:tcBorders>
              <w:left w:val="single" w:sz="4" w:space="0" w:color="00000A"/>
              <w:bottom w:val="single" w:sz="4" w:space="0" w:color="00000A"/>
              <w:right w:val="nil"/>
            </w:tcBorders>
            <w:shd w:val="clear" w:color="auto" w:fill="FFFFFF"/>
            <w:vAlign w:val="center"/>
          </w:tcPr>
          <w:p w:rsidR="007A1BF6" w:rsidRPr="009A0976" w:rsidRDefault="007A1BF6" w:rsidP="00B823F4">
            <w:pPr>
              <w:pStyle w:val="Paragrafoelenco"/>
              <w:numPr>
                <w:ilvl w:val="1"/>
                <w:numId w:val="2"/>
              </w:numPr>
              <w:tabs>
                <w:tab w:val="clear" w:pos="1440"/>
              </w:tabs>
              <w:suppressAutoHyphens/>
              <w:spacing w:before="60"/>
              <w:ind w:left="421" w:right="142" w:hanging="284"/>
              <w:jc w:val="both"/>
              <w:rPr>
                <w:rFonts w:asciiTheme="minorHAnsi" w:hAnsiTheme="minorHAnsi" w:cstheme="minorHAnsi"/>
              </w:rPr>
            </w:pPr>
          </w:p>
        </w:tc>
        <w:tc>
          <w:tcPr>
            <w:tcW w:w="411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7A1BF6" w:rsidRPr="009A0976" w:rsidRDefault="007A1BF6" w:rsidP="007A1BF6">
            <w:pPr>
              <w:pStyle w:val="Normale1"/>
              <w:numPr>
                <w:ilvl w:val="0"/>
                <w:numId w:val="11"/>
              </w:numPr>
              <w:spacing w:after="0"/>
              <w:rPr>
                <w:rFonts w:asciiTheme="minorHAnsi" w:hAnsiTheme="minorHAnsi" w:cstheme="minorHAnsi"/>
                <w:sz w:val="20"/>
                <w:szCs w:val="20"/>
              </w:rPr>
            </w:pPr>
            <w:r>
              <w:rPr>
                <w:rFonts w:asciiTheme="minorHAnsi" w:hAnsiTheme="minorHAnsi" w:cstheme="minorHAnsi"/>
                <w:sz w:val="20"/>
                <w:szCs w:val="20"/>
              </w:rPr>
              <w:t>Indicazione nosocomio di riferimento</w:t>
            </w:r>
          </w:p>
        </w:tc>
        <w:tc>
          <w:tcPr>
            <w:tcW w:w="197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7A1BF6" w:rsidRPr="007A1BF6" w:rsidRDefault="007A1BF6" w:rsidP="007A1BF6">
            <w:pPr>
              <w:pStyle w:val="Normale1"/>
              <w:spacing w:after="0"/>
              <w:ind w:left="137"/>
              <w:rPr>
                <w:rFonts w:asciiTheme="minorHAnsi" w:hAnsiTheme="minorHAnsi" w:cstheme="minorHAnsi"/>
                <w:sz w:val="20"/>
                <w:szCs w:val="20"/>
              </w:rPr>
            </w:pPr>
          </w:p>
        </w:tc>
      </w:tr>
      <w:tr w:rsidR="007A1BF6" w:rsidTr="00DC10EB">
        <w:trPr>
          <w:trHeight w:val="450"/>
        </w:trPr>
        <w:tc>
          <w:tcPr>
            <w:tcW w:w="4830" w:type="dxa"/>
            <w:tcBorders>
              <w:top w:val="single" w:sz="4" w:space="0" w:color="00000A"/>
              <w:left w:val="single" w:sz="4" w:space="0" w:color="00000A"/>
              <w:bottom w:val="single" w:sz="4" w:space="0" w:color="00000A"/>
              <w:right w:val="nil"/>
            </w:tcBorders>
            <w:shd w:val="clear" w:color="auto" w:fill="FFFFFF"/>
            <w:vAlign w:val="center"/>
          </w:tcPr>
          <w:p w:rsidR="007A1BF6" w:rsidRPr="009A0976" w:rsidRDefault="007A1BF6" w:rsidP="00AB63C2">
            <w:pPr>
              <w:numPr>
                <w:ilvl w:val="1"/>
                <w:numId w:val="2"/>
              </w:numPr>
              <w:tabs>
                <w:tab w:val="clear" w:pos="1440"/>
              </w:tabs>
              <w:suppressAutoHyphens/>
              <w:spacing w:before="60"/>
              <w:ind w:left="421" w:right="142" w:hanging="284"/>
              <w:jc w:val="both"/>
              <w:rPr>
                <w:rFonts w:asciiTheme="minorHAnsi" w:hAnsiTheme="minorHAnsi" w:cstheme="minorHAnsi"/>
                <w:b/>
              </w:rPr>
            </w:pPr>
            <w:r w:rsidRPr="009A0976">
              <w:rPr>
                <w:rFonts w:asciiTheme="minorHAnsi" w:hAnsiTheme="minorHAnsi" w:cstheme="minorHAnsi"/>
              </w:rPr>
              <w:t xml:space="preserve">presenza </w:t>
            </w:r>
            <w:r w:rsidRPr="009A0976">
              <w:rPr>
                <w:rFonts w:asciiTheme="minorHAnsi" w:hAnsiTheme="minorHAnsi" w:cstheme="minorHAnsi"/>
                <w:b/>
              </w:rPr>
              <w:t>di megafono o di</w:t>
            </w:r>
            <w:r w:rsidRPr="009A0976">
              <w:rPr>
                <w:rFonts w:asciiTheme="minorHAnsi" w:hAnsiTheme="minorHAnsi" w:cstheme="minorHAnsi"/>
              </w:rPr>
              <w:t xml:space="preserve"> </w:t>
            </w:r>
            <w:r w:rsidRPr="009A0976">
              <w:rPr>
                <w:rFonts w:asciiTheme="minorHAnsi" w:hAnsiTheme="minorHAnsi" w:cstheme="minorHAnsi"/>
                <w:b/>
              </w:rPr>
              <w:t>impianto di diffusione sonora e/o visiva</w:t>
            </w:r>
            <w:r w:rsidRPr="009A0976">
              <w:rPr>
                <w:rFonts w:asciiTheme="minorHAnsi" w:hAnsiTheme="minorHAnsi" w:cstheme="minorHAnsi"/>
              </w:rPr>
              <w:t>, per preventivi e ripetuti avvisi e indicazioni al pubblico da parte dell'organizzatore o delle autorità concernenti le vie di deflusso e i comportamenti da tenere in caso di eventuali criticit</w:t>
            </w:r>
            <w:r w:rsidR="00AB63C2">
              <w:rPr>
                <w:rFonts w:asciiTheme="minorHAnsi" w:hAnsiTheme="minorHAnsi" w:cstheme="minorHAnsi"/>
              </w:rPr>
              <w:t>à</w:t>
            </w:r>
            <w:r w:rsidRPr="009A0976">
              <w:rPr>
                <w:rFonts w:asciiTheme="minorHAnsi" w:hAnsiTheme="minorHAnsi" w:cstheme="minorHAnsi"/>
              </w:rPr>
              <w:t>.</w:t>
            </w:r>
          </w:p>
        </w:tc>
        <w:tc>
          <w:tcPr>
            <w:tcW w:w="411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7A1BF6" w:rsidRPr="009A0976" w:rsidRDefault="007A1BF6" w:rsidP="00DC10EB">
            <w:pPr>
              <w:pStyle w:val="Normale1"/>
              <w:numPr>
                <w:ilvl w:val="0"/>
                <w:numId w:val="11"/>
              </w:numPr>
              <w:spacing w:after="0"/>
              <w:rPr>
                <w:rFonts w:asciiTheme="minorHAnsi" w:hAnsiTheme="minorHAnsi" w:cstheme="minorHAnsi"/>
                <w:sz w:val="20"/>
                <w:szCs w:val="20"/>
              </w:rPr>
            </w:pPr>
            <w:r w:rsidRPr="009A0976">
              <w:rPr>
                <w:rFonts w:asciiTheme="minorHAnsi" w:hAnsiTheme="minorHAnsi" w:cstheme="minorHAnsi"/>
                <w:sz w:val="20"/>
                <w:szCs w:val="20"/>
              </w:rPr>
              <w:t>Sistemi/apparecchi utilizzati per le comunicazioni al pubblico:</w:t>
            </w:r>
          </w:p>
        </w:tc>
        <w:tc>
          <w:tcPr>
            <w:tcW w:w="197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7A1BF6" w:rsidRPr="009A0976" w:rsidRDefault="007A1BF6" w:rsidP="009A0976">
            <w:pPr>
              <w:pStyle w:val="Normale1"/>
              <w:spacing w:after="0"/>
              <w:ind w:left="137"/>
              <w:rPr>
                <w:rFonts w:asciiTheme="minorHAnsi" w:hAnsiTheme="minorHAnsi" w:cstheme="minorHAnsi"/>
                <w:sz w:val="20"/>
                <w:szCs w:val="20"/>
              </w:rPr>
            </w:pPr>
            <w:r w:rsidRPr="009A0976">
              <w:rPr>
                <w:rFonts w:asciiTheme="minorHAnsi" w:hAnsiTheme="minorHAnsi" w:cstheme="minorHAnsi"/>
                <w:sz w:val="28"/>
                <w:szCs w:val="28"/>
              </w:rPr>
              <w:t>□</w:t>
            </w:r>
            <w:r w:rsidRPr="009A0976">
              <w:rPr>
                <w:rFonts w:asciiTheme="minorHAnsi" w:hAnsiTheme="minorHAnsi" w:cstheme="minorHAnsi"/>
                <w:sz w:val="20"/>
                <w:szCs w:val="20"/>
              </w:rPr>
              <w:t xml:space="preserve"> Megafono</w:t>
            </w:r>
          </w:p>
          <w:p w:rsidR="007A1BF6" w:rsidRPr="009A0976" w:rsidRDefault="007A1BF6" w:rsidP="00DC10EB">
            <w:pPr>
              <w:pStyle w:val="Normale1"/>
              <w:spacing w:after="0"/>
              <w:ind w:left="137"/>
              <w:rPr>
                <w:rFonts w:asciiTheme="minorHAnsi" w:hAnsiTheme="minorHAnsi" w:cstheme="minorHAnsi"/>
                <w:sz w:val="20"/>
                <w:szCs w:val="20"/>
              </w:rPr>
            </w:pPr>
            <w:r w:rsidRPr="009A0976">
              <w:rPr>
                <w:rFonts w:asciiTheme="minorHAnsi" w:hAnsiTheme="minorHAnsi" w:cstheme="minorHAnsi"/>
                <w:sz w:val="28"/>
                <w:szCs w:val="28"/>
              </w:rPr>
              <w:t>□</w:t>
            </w:r>
            <w:r w:rsidRPr="009A0976">
              <w:rPr>
                <w:rFonts w:asciiTheme="minorHAnsi" w:hAnsiTheme="minorHAnsi" w:cstheme="minorHAnsi"/>
                <w:sz w:val="20"/>
                <w:szCs w:val="20"/>
              </w:rPr>
              <w:t xml:space="preserve"> Impianto di diffusione sonora</w:t>
            </w:r>
          </w:p>
          <w:p w:rsidR="007A1BF6" w:rsidRPr="009A0976" w:rsidRDefault="007A1BF6" w:rsidP="009A0976">
            <w:pPr>
              <w:pStyle w:val="Normale1"/>
              <w:spacing w:after="0"/>
              <w:ind w:left="137"/>
              <w:rPr>
                <w:rFonts w:asciiTheme="minorHAnsi" w:hAnsiTheme="minorHAnsi" w:cstheme="minorHAnsi"/>
                <w:sz w:val="20"/>
                <w:szCs w:val="20"/>
              </w:rPr>
            </w:pPr>
            <w:r w:rsidRPr="009A0976">
              <w:rPr>
                <w:rFonts w:asciiTheme="minorHAnsi" w:hAnsiTheme="minorHAnsi" w:cstheme="minorHAnsi"/>
                <w:sz w:val="28"/>
                <w:szCs w:val="28"/>
              </w:rPr>
              <w:t>□</w:t>
            </w:r>
            <w:r w:rsidRPr="009A0976">
              <w:rPr>
                <w:rFonts w:asciiTheme="minorHAnsi" w:hAnsiTheme="minorHAnsi" w:cstheme="minorHAnsi"/>
                <w:sz w:val="20"/>
                <w:szCs w:val="20"/>
              </w:rPr>
              <w:t xml:space="preserve"> Segnalazioni visive</w:t>
            </w:r>
          </w:p>
          <w:p w:rsidR="007A1BF6" w:rsidRDefault="007A1BF6" w:rsidP="002A4C41">
            <w:pPr>
              <w:pStyle w:val="Normale1"/>
              <w:spacing w:after="0"/>
              <w:ind w:left="137"/>
              <w:rPr>
                <w:rFonts w:asciiTheme="minorHAnsi" w:hAnsiTheme="minorHAnsi" w:cstheme="minorHAnsi"/>
                <w:sz w:val="20"/>
                <w:szCs w:val="20"/>
              </w:rPr>
            </w:pPr>
            <w:r w:rsidRPr="009A0976">
              <w:rPr>
                <w:rFonts w:asciiTheme="minorHAnsi" w:hAnsiTheme="minorHAnsi" w:cstheme="minorHAnsi"/>
                <w:sz w:val="28"/>
                <w:szCs w:val="28"/>
              </w:rPr>
              <w:t>□</w:t>
            </w:r>
            <w:r w:rsidRPr="009A0976">
              <w:rPr>
                <w:rFonts w:asciiTheme="minorHAnsi" w:hAnsiTheme="minorHAnsi" w:cstheme="minorHAnsi"/>
                <w:sz w:val="20"/>
                <w:szCs w:val="20"/>
              </w:rPr>
              <w:t xml:space="preserve"> altro _________________</w:t>
            </w:r>
          </w:p>
          <w:p w:rsidR="00AB63C2" w:rsidRPr="009A0976" w:rsidRDefault="00AB63C2" w:rsidP="002A4C41">
            <w:pPr>
              <w:pStyle w:val="Normale1"/>
              <w:spacing w:after="0"/>
              <w:ind w:left="137"/>
              <w:rPr>
                <w:rFonts w:asciiTheme="minorHAnsi" w:hAnsiTheme="minorHAnsi" w:cstheme="minorHAnsi"/>
                <w:sz w:val="20"/>
                <w:szCs w:val="20"/>
              </w:rPr>
            </w:pPr>
          </w:p>
        </w:tc>
      </w:tr>
    </w:tbl>
    <w:p w:rsidR="00F10AE2" w:rsidRDefault="00F10AE2" w:rsidP="002A4C41">
      <w:pPr>
        <w:spacing w:after="160" w:line="259" w:lineRule="auto"/>
        <w:rPr>
          <w:rFonts w:ascii="Calibri" w:eastAsia="SimSun" w:hAnsi="Calibri" w:cs="Calibri"/>
          <w:sz w:val="4"/>
          <w:szCs w:val="4"/>
          <w:lang w:eastAsia="zh-CN"/>
        </w:rPr>
      </w:pPr>
    </w:p>
    <w:p w:rsidR="00F10AE2" w:rsidRPr="00F10AE2" w:rsidRDefault="00F10AE2" w:rsidP="00F10AE2">
      <w:pPr>
        <w:pStyle w:val="Normale1"/>
        <w:spacing w:after="0"/>
        <w:ind w:left="-567" w:right="-567"/>
        <w:rPr>
          <w:szCs w:val="20"/>
        </w:rPr>
      </w:pPr>
    </w:p>
    <w:p w:rsidR="00F10AE2" w:rsidRPr="00C70037" w:rsidRDefault="00C70037" w:rsidP="00A26625">
      <w:pPr>
        <w:pStyle w:val="Normale1"/>
        <w:spacing w:after="0"/>
        <w:ind w:right="-567" w:hanging="567"/>
        <w:jc w:val="both"/>
        <w:rPr>
          <w:sz w:val="20"/>
          <w:szCs w:val="20"/>
        </w:rPr>
      </w:pPr>
      <w:r w:rsidRPr="00C70037">
        <w:rPr>
          <w:rFonts w:asciiTheme="minorHAnsi" w:hAnsiTheme="minorHAnsi" w:cstheme="minorHAnsi"/>
          <w:b/>
          <w:sz w:val="16"/>
          <w:szCs w:val="16"/>
        </w:rPr>
        <w:t>nota a</w:t>
      </w:r>
      <w:r>
        <w:rPr>
          <w:rFonts w:asciiTheme="minorHAnsi" w:hAnsiTheme="minorHAnsi" w:cstheme="minorHAnsi"/>
          <w:b/>
          <w:sz w:val="16"/>
          <w:szCs w:val="16"/>
        </w:rPr>
        <w:t>)</w:t>
      </w:r>
      <w:r w:rsidR="00B73A31">
        <w:rPr>
          <w:rFonts w:asciiTheme="minorHAnsi" w:hAnsiTheme="minorHAnsi" w:cstheme="minorHAnsi"/>
          <w:b/>
          <w:sz w:val="16"/>
          <w:szCs w:val="16"/>
        </w:rPr>
        <w:tab/>
      </w:r>
      <w:r w:rsidR="00B73A31">
        <w:rPr>
          <w:rFonts w:asciiTheme="minorHAnsi" w:hAnsiTheme="minorHAnsi" w:cstheme="minorHAnsi"/>
          <w:sz w:val="20"/>
          <w:szCs w:val="20"/>
        </w:rPr>
        <w:t>Per aree all’aperto l’</w:t>
      </w:r>
      <w:r w:rsidR="00B73A31" w:rsidRPr="00175277">
        <w:rPr>
          <w:rFonts w:asciiTheme="minorHAnsi" w:hAnsiTheme="minorHAnsi" w:cstheme="minorHAnsi"/>
          <w:b/>
          <w:sz w:val="20"/>
          <w:szCs w:val="20"/>
        </w:rPr>
        <w:t>indice di affollamento</w:t>
      </w:r>
      <w:r w:rsidR="00B73A31">
        <w:rPr>
          <w:rFonts w:asciiTheme="minorHAnsi" w:hAnsiTheme="minorHAnsi" w:cstheme="minorHAnsi"/>
          <w:sz w:val="20"/>
          <w:szCs w:val="20"/>
        </w:rPr>
        <w:t xml:space="preserve"> massimo è indicato dall’allegato alla direttiva Piantedosi in </w:t>
      </w:r>
      <w:r w:rsidR="00B73A31" w:rsidRPr="00B73A31">
        <w:rPr>
          <w:rFonts w:asciiTheme="minorHAnsi" w:hAnsiTheme="minorHAnsi" w:cstheme="minorHAnsi"/>
          <w:b/>
          <w:sz w:val="20"/>
          <w:szCs w:val="20"/>
        </w:rPr>
        <w:t>2</w:t>
      </w:r>
      <w:r w:rsidR="00B73A31">
        <w:rPr>
          <w:rFonts w:asciiTheme="minorHAnsi" w:hAnsiTheme="minorHAnsi" w:cstheme="minorHAnsi"/>
          <w:sz w:val="20"/>
          <w:szCs w:val="20"/>
        </w:rPr>
        <w:t xml:space="preserve"> persone/m</w:t>
      </w:r>
      <w:r w:rsidR="00B73A31" w:rsidRPr="00B73A31">
        <w:rPr>
          <w:rFonts w:asciiTheme="minorHAnsi" w:hAnsiTheme="minorHAnsi" w:cstheme="minorHAnsi"/>
          <w:sz w:val="20"/>
          <w:szCs w:val="20"/>
          <w:vertAlign w:val="superscript"/>
        </w:rPr>
        <w:t>2</w:t>
      </w:r>
      <w:r w:rsidR="00B73A31">
        <w:rPr>
          <w:rFonts w:asciiTheme="minorHAnsi" w:hAnsiTheme="minorHAnsi" w:cstheme="minorHAnsi"/>
          <w:sz w:val="20"/>
          <w:szCs w:val="20"/>
        </w:rPr>
        <w:t>.</w:t>
      </w:r>
    </w:p>
    <w:p w:rsidR="00B73A31" w:rsidRPr="00C70037" w:rsidRDefault="00B73A31" w:rsidP="00A26625">
      <w:pPr>
        <w:pStyle w:val="Normale1"/>
        <w:spacing w:after="0"/>
        <w:ind w:right="-567" w:hanging="567"/>
        <w:jc w:val="both"/>
        <w:rPr>
          <w:sz w:val="20"/>
          <w:szCs w:val="20"/>
        </w:rPr>
      </w:pPr>
      <w:r w:rsidRPr="00C70037">
        <w:rPr>
          <w:rFonts w:asciiTheme="minorHAnsi" w:hAnsiTheme="minorHAnsi" w:cstheme="minorHAnsi"/>
          <w:b/>
          <w:sz w:val="16"/>
          <w:szCs w:val="16"/>
        </w:rPr>
        <w:t xml:space="preserve">nota </w:t>
      </w:r>
      <w:r>
        <w:rPr>
          <w:rFonts w:asciiTheme="minorHAnsi" w:hAnsiTheme="minorHAnsi" w:cstheme="minorHAnsi"/>
          <w:b/>
          <w:sz w:val="16"/>
          <w:szCs w:val="16"/>
        </w:rPr>
        <w:t>b)</w:t>
      </w:r>
      <w:r>
        <w:rPr>
          <w:rFonts w:asciiTheme="minorHAnsi" w:hAnsiTheme="minorHAnsi" w:cstheme="minorHAnsi"/>
          <w:b/>
          <w:sz w:val="16"/>
          <w:szCs w:val="16"/>
        </w:rPr>
        <w:tab/>
      </w:r>
      <w:r>
        <w:rPr>
          <w:rFonts w:asciiTheme="minorHAnsi" w:hAnsiTheme="minorHAnsi" w:cstheme="minorHAnsi"/>
          <w:sz w:val="20"/>
          <w:szCs w:val="20"/>
        </w:rPr>
        <w:t xml:space="preserve">La </w:t>
      </w:r>
      <w:r w:rsidRPr="00175277">
        <w:rPr>
          <w:rFonts w:asciiTheme="minorHAnsi" w:hAnsiTheme="minorHAnsi" w:cstheme="minorHAnsi"/>
          <w:b/>
          <w:sz w:val="20"/>
          <w:szCs w:val="20"/>
        </w:rPr>
        <w:t>capienza massima delle aree</w:t>
      </w:r>
      <w:r>
        <w:rPr>
          <w:rFonts w:asciiTheme="minorHAnsi" w:hAnsiTheme="minorHAnsi" w:cstheme="minorHAnsi"/>
          <w:sz w:val="20"/>
          <w:szCs w:val="20"/>
        </w:rPr>
        <w:t xml:space="preserve"> </w:t>
      </w:r>
      <w:r w:rsidR="00822CC5">
        <w:rPr>
          <w:rFonts w:asciiTheme="minorHAnsi" w:hAnsiTheme="minorHAnsi" w:cstheme="minorHAnsi"/>
          <w:sz w:val="20"/>
          <w:szCs w:val="20"/>
        </w:rPr>
        <w:t>si ottiene</w:t>
      </w:r>
      <w:r>
        <w:rPr>
          <w:rFonts w:asciiTheme="minorHAnsi" w:hAnsiTheme="minorHAnsi" w:cstheme="minorHAnsi"/>
          <w:sz w:val="20"/>
          <w:szCs w:val="20"/>
        </w:rPr>
        <w:t xml:space="preserve"> moltiplicando l’area a disposizione del pubblico </w:t>
      </w:r>
      <w:r w:rsidR="002B2B6C">
        <w:rPr>
          <w:rFonts w:asciiTheme="minorHAnsi" w:hAnsiTheme="minorHAnsi" w:cstheme="minorHAnsi"/>
          <w:sz w:val="20"/>
          <w:szCs w:val="20"/>
        </w:rPr>
        <w:t xml:space="preserve">(punto </w:t>
      </w:r>
      <w:r w:rsidR="002B2B6C" w:rsidRPr="002B2B6C">
        <w:rPr>
          <w:rFonts w:asciiTheme="minorHAnsi" w:hAnsiTheme="minorHAnsi" w:cstheme="minorHAnsi"/>
          <w:i/>
          <w:sz w:val="20"/>
          <w:szCs w:val="20"/>
          <w:u w:val="single"/>
        </w:rPr>
        <w:t>1.</w:t>
      </w:r>
      <w:r w:rsidR="002B2B6C">
        <w:rPr>
          <w:rFonts w:asciiTheme="minorHAnsi" w:hAnsiTheme="minorHAnsi" w:cstheme="minorHAnsi"/>
          <w:sz w:val="20"/>
          <w:szCs w:val="20"/>
        </w:rPr>
        <w:t xml:space="preserve">) </w:t>
      </w:r>
      <w:r>
        <w:rPr>
          <w:rFonts w:asciiTheme="minorHAnsi" w:hAnsiTheme="minorHAnsi" w:cstheme="minorHAnsi"/>
          <w:sz w:val="20"/>
          <w:szCs w:val="20"/>
        </w:rPr>
        <w:t xml:space="preserve">per l’indice di affollamento massimo </w:t>
      </w:r>
      <w:r w:rsidR="002B2B6C">
        <w:rPr>
          <w:rFonts w:asciiTheme="minorHAnsi" w:hAnsiTheme="minorHAnsi" w:cstheme="minorHAnsi"/>
          <w:sz w:val="20"/>
          <w:szCs w:val="20"/>
        </w:rPr>
        <w:t xml:space="preserve">(punto </w:t>
      </w:r>
      <w:r w:rsidR="002B2B6C">
        <w:rPr>
          <w:rFonts w:asciiTheme="minorHAnsi" w:hAnsiTheme="minorHAnsi" w:cstheme="minorHAnsi"/>
          <w:i/>
          <w:sz w:val="20"/>
          <w:szCs w:val="20"/>
          <w:u w:val="single"/>
        </w:rPr>
        <w:t>2</w:t>
      </w:r>
      <w:r w:rsidR="002B2B6C" w:rsidRPr="002B2B6C">
        <w:rPr>
          <w:rFonts w:asciiTheme="minorHAnsi" w:hAnsiTheme="minorHAnsi" w:cstheme="minorHAnsi"/>
          <w:i/>
          <w:sz w:val="20"/>
          <w:szCs w:val="20"/>
          <w:u w:val="single"/>
        </w:rPr>
        <w:t>.</w:t>
      </w:r>
      <w:r w:rsidR="002B2B6C">
        <w:rPr>
          <w:rFonts w:asciiTheme="minorHAnsi" w:hAnsiTheme="minorHAnsi" w:cstheme="minorHAnsi"/>
          <w:sz w:val="20"/>
          <w:szCs w:val="20"/>
        </w:rPr>
        <w:t>)</w:t>
      </w:r>
      <w:r>
        <w:rPr>
          <w:rFonts w:asciiTheme="minorHAnsi" w:hAnsiTheme="minorHAnsi" w:cstheme="minorHAnsi"/>
          <w:sz w:val="20"/>
          <w:szCs w:val="20"/>
        </w:rPr>
        <w:t>.</w:t>
      </w:r>
    </w:p>
    <w:p w:rsidR="00F10AE2" w:rsidRPr="00F717E2" w:rsidRDefault="00B73A31" w:rsidP="00A26625">
      <w:pPr>
        <w:pStyle w:val="Normale1"/>
        <w:spacing w:after="0"/>
        <w:ind w:right="-567" w:hanging="567"/>
        <w:jc w:val="both"/>
        <w:rPr>
          <w:rFonts w:asciiTheme="minorHAnsi" w:hAnsiTheme="minorHAnsi" w:cstheme="minorHAnsi"/>
          <w:sz w:val="20"/>
          <w:szCs w:val="20"/>
        </w:rPr>
      </w:pPr>
      <w:r w:rsidRPr="00C70037">
        <w:rPr>
          <w:rFonts w:asciiTheme="minorHAnsi" w:hAnsiTheme="minorHAnsi" w:cstheme="minorHAnsi"/>
          <w:b/>
          <w:sz w:val="16"/>
          <w:szCs w:val="16"/>
        </w:rPr>
        <w:t xml:space="preserve">nota </w:t>
      </w:r>
      <w:r>
        <w:rPr>
          <w:rFonts w:asciiTheme="minorHAnsi" w:hAnsiTheme="minorHAnsi" w:cstheme="minorHAnsi"/>
          <w:b/>
          <w:sz w:val="16"/>
          <w:szCs w:val="16"/>
        </w:rPr>
        <w:t>c)</w:t>
      </w:r>
      <w:r>
        <w:rPr>
          <w:rFonts w:asciiTheme="minorHAnsi" w:hAnsiTheme="minorHAnsi" w:cstheme="minorHAnsi"/>
          <w:b/>
          <w:sz w:val="16"/>
          <w:szCs w:val="16"/>
        </w:rPr>
        <w:tab/>
      </w:r>
      <w:r>
        <w:rPr>
          <w:rFonts w:asciiTheme="minorHAnsi" w:hAnsiTheme="minorHAnsi" w:cstheme="minorHAnsi"/>
          <w:sz w:val="20"/>
          <w:szCs w:val="20"/>
        </w:rPr>
        <w:t>I</w:t>
      </w:r>
      <w:r w:rsidR="00F717E2">
        <w:rPr>
          <w:rFonts w:asciiTheme="minorHAnsi" w:hAnsiTheme="minorHAnsi" w:cstheme="minorHAnsi"/>
          <w:sz w:val="20"/>
          <w:szCs w:val="20"/>
        </w:rPr>
        <w:t>ndicare i</w:t>
      </w:r>
      <w:r>
        <w:rPr>
          <w:rFonts w:asciiTheme="minorHAnsi" w:hAnsiTheme="minorHAnsi" w:cstheme="minorHAnsi"/>
          <w:sz w:val="20"/>
          <w:szCs w:val="20"/>
        </w:rPr>
        <w:t xml:space="preserve">l </w:t>
      </w:r>
      <w:r w:rsidRPr="00175277">
        <w:rPr>
          <w:rFonts w:asciiTheme="minorHAnsi" w:hAnsiTheme="minorHAnsi" w:cstheme="minorHAnsi"/>
          <w:b/>
          <w:sz w:val="20"/>
          <w:szCs w:val="20"/>
        </w:rPr>
        <w:t>massimo affollamento previsto</w:t>
      </w:r>
      <w:r>
        <w:rPr>
          <w:rFonts w:asciiTheme="minorHAnsi" w:hAnsiTheme="minorHAnsi" w:cstheme="minorHAnsi"/>
          <w:sz w:val="20"/>
          <w:szCs w:val="20"/>
        </w:rPr>
        <w:t>.</w:t>
      </w:r>
      <w:r w:rsidR="00F717E2">
        <w:rPr>
          <w:rFonts w:asciiTheme="minorHAnsi" w:hAnsiTheme="minorHAnsi" w:cstheme="minorHAnsi"/>
          <w:sz w:val="20"/>
          <w:szCs w:val="20"/>
        </w:rPr>
        <w:t xml:space="preserve"> Questo parametro, definito dall’organizzatore, </w:t>
      </w:r>
      <w:r w:rsidR="00F717E2" w:rsidRPr="00F717E2">
        <w:rPr>
          <w:rFonts w:asciiTheme="minorHAnsi" w:hAnsiTheme="minorHAnsi" w:cstheme="minorHAnsi"/>
          <w:sz w:val="20"/>
          <w:szCs w:val="20"/>
        </w:rPr>
        <w:t xml:space="preserve">può </w:t>
      </w:r>
      <w:r w:rsidR="002B2B6C">
        <w:rPr>
          <w:rFonts w:asciiTheme="minorHAnsi" w:hAnsiTheme="minorHAnsi" w:cstheme="minorHAnsi"/>
          <w:sz w:val="20"/>
          <w:szCs w:val="20"/>
        </w:rPr>
        <w:t xml:space="preserve">derivare da una stima in base alla tipologia di evento, </w:t>
      </w:r>
      <w:r w:rsidR="00F717E2" w:rsidRPr="00F717E2">
        <w:rPr>
          <w:rFonts w:asciiTheme="minorHAnsi" w:hAnsiTheme="minorHAnsi" w:cstheme="minorHAnsi"/>
          <w:sz w:val="20"/>
          <w:szCs w:val="20"/>
        </w:rPr>
        <w:t xml:space="preserve">da dati storici, da </w:t>
      </w:r>
      <w:r w:rsidR="002B2B6C">
        <w:rPr>
          <w:rFonts w:asciiTheme="minorHAnsi" w:hAnsiTheme="minorHAnsi" w:cstheme="minorHAnsi"/>
          <w:sz w:val="20"/>
          <w:szCs w:val="20"/>
        </w:rPr>
        <w:t xml:space="preserve">dati di </w:t>
      </w:r>
      <w:r w:rsidR="00F717E2" w:rsidRPr="00F717E2">
        <w:rPr>
          <w:rFonts w:asciiTheme="minorHAnsi" w:hAnsiTheme="minorHAnsi" w:cstheme="minorHAnsi"/>
          <w:sz w:val="20"/>
          <w:szCs w:val="20"/>
        </w:rPr>
        <w:t>eventi simil</w:t>
      </w:r>
      <w:r w:rsidR="002B2B6C">
        <w:rPr>
          <w:rFonts w:asciiTheme="minorHAnsi" w:hAnsiTheme="minorHAnsi" w:cstheme="minorHAnsi"/>
          <w:sz w:val="20"/>
          <w:szCs w:val="20"/>
        </w:rPr>
        <w:t>ari</w:t>
      </w:r>
      <w:r w:rsidR="00F717E2" w:rsidRPr="00F717E2">
        <w:rPr>
          <w:rFonts w:asciiTheme="minorHAnsi" w:hAnsiTheme="minorHAnsi" w:cstheme="minorHAnsi"/>
          <w:sz w:val="20"/>
          <w:szCs w:val="20"/>
        </w:rPr>
        <w:t xml:space="preserve"> organizzati in altri luoghi</w:t>
      </w:r>
      <w:r w:rsidR="002B2B6C">
        <w:rPr>
          <w:rFonts w:asciiTheme="minorHAnsi" w:hAnsiTheme="minorHAnsi" w:cstheme="minorHAnsi"/>
          <w:sz w:val="20"/>
          <w:szCs w:val="20"/>
        </w:rPr>
        <w:t xml:space="preserve">. Tale valore non potrà essere superiore alla capienza delle aree (punto </w:t>
      </w:r>
      <w:r w:rsidR="002B2B6C">
        <w:rPr>
          <w:rFonts w:asciiTheme="minorHAnsi" w:hAnsiTheme="minorHAnsi" w:cstheme="minorHAnsi"/>
          <w:i/>
          <w:sz w:val="20"/>
          <w:szCs w:val="20"/>
          <w:u w:val="single"/>
        </w:rPr>
        <w:t>3</w:t>
      </w:r>
      <w:r w:rsidR="002B2B6C" w:rsidRPr="002B2B6C">
        <w:rPr>
          <w:rFonts w:asciiTheme="minorHAnsi" w:hAnsiTheme="minorHAnsi" w:cstheme="minorHAnsi"/>
          <w:i/>
          <w:sz w:val="20"/>
          <w:szCs w:val="20"/>
          <w:u w:val="single"/>
        </w:rPr>
        <w:t>.</w:t>
      </w:r>
      <w:r w:rsidR="002B2B6C">
        <w:rPr>
          <w:rFonts w:asciiTheme="minorHAnsi" w:hAnsiTheme="minorHAnsi" w:cstheme="minorHAnsi"/>
          <w:sz w:val="20"/>
          <w:szCs w:val="20"/>
        </w:rPr>
        <w:t xml:space="preserve">) e non potrà essere superiore alla capacità dei varchi di esodo (punto </w:t>
      </w:r>
      <w:r w:rsidR="002B2B6C" w:rsidRPr="002B2B6C">
        <w:rPr>
          <w:rFonts w:asciiTheme="minorHAnsi" w:hAnsiTheme="minorHAnsi" w:cstheme="minorHAnsi"/>
          <w:i/>
          <w:sz w:val="20"/>
          <w:szCs w:val="20"/>
          <w:u w:val="single"/>
        </w:rPr>
        <w:t>1</w:t>
      </w:r>
      <w:r w:rsidR="002B2B6C">
        <w:rPr>
          <w:rFonts w:asciiTheme="minorHAnsi" w:hAnsiTheme="minorHAnsi" w:cstheme="minorHAnsi"/>
          <w:i/>
          <w:sz w:val="20"/>
          <w:szCs w:val="20"/>
          <w:u w:val="single"/>
        </w:rPr>
        <w:t>1</w:t>
      </w:r>
      <w:r w:rsidR="002B2B6C" w:rsidRPr="002B2B6C">
        <w:rPr>
          <w:rFonts w:asciiTheme="minorHAnsi" w:hAnsiTheme="minorHAnsi" w:cstheme="minorHAnsi"/>
          <w:i/>
          <w:sz w:val="20"/>
          <w:szCs w:val="20"/>
          <w:u w:val="single"/>
        </w:rPr>
        <w:t>.</w:t>
      </w:r>
      <w:r w:rsidR="002B2B6C">
        <w:rPr>
          <w:rFonts w:asciiTheme="minorHAnsi" w:hAnsiTheme="minorHAnsi" w:cstheme="minorHAnsi"/>
          <w:sz w:val="20"/>
          <w:szCs w:val="20"/>
        </w:rPr>
        <w:t>)</w:t>
      </w:r>
    </w:p>
    <w:p w:rsidR="00F10AE2" w:rsidRPr="002B2B6C" w:rsidRDefault="002B2B6C" w:rsidP="00A26625">
      <w:pPr>
        <w:pStyle w:val="Normale1"/>
        <w:spacing w:after="0"/>
        <w:ind w:right="-567"/>
        <w:jc w:val="both"/>
        <w:rPr>
          <w:rFonts w:asciiTheme="minorHAnsi" w:hAnsiTheme="minorHAnsi" w:cstheme="minorHAnsi"/>
          <w:sz w:val="20"/>
          <w:szCs w:val="20"/>
        </w:rPr>
      </w:pPr>
      <w:r>
        <w:rPr>
          <w:rFonts w:asciiTheme="minorHAnsi" w:hAnsiTheme="minorHAnsi" w:cstheme="minorHAnsi"/>
          <w:sz w:val="20"/>
          <w:szCs w:val="20"/>
        </w:rPr>
        <w:t>T</w:t>
      </w:r>
      <w:r w:rsidRPr="002B2B6C">
        <w:rPr>
          <w:rFonts w:asciiTheme="minorHAnsi" w:hAnsiTheme="minorHAnsi" w:cstheme="minorHAnsi"/>
          <w:sz w:val="20"/>
          <w:szCs w:val="20"/>
        </w:rPr>
        <w:t xml:space="preserve">ale dato </w:t>
      </w:r>
      <w:r>
        <w:rPr>
          <w:rFonts w:asciiTheme="minorHAnsi" w:hAnsiTheme="minorHAnsi" w:cstheme="minorHAnsi"/>
          <w:sz w:val="20"/>
          <w:szCs w:val="20"/>
        </w:rPr>
        <w:t xml:space="preserve">potrà essere modificato </w:t>
      </w:r>
      <w:r w:rsidRPr="002B2B6C">
        <w:rPr>
          <w:rFonts w:asciiTheme="minorHAnsi" w:hAnsiTheme="minorHAnsi" w:cstheme="minorHAnsi"/>
          <w:sz w:val="20"/>
          <w:szCs w:val="20"/>
        </w:rPr>
        <w:t>dalla Commissione di Vigilanza in relazione a specifiche valutazioni tecniche</w:t>
      </w:r>
      <w:r>
        <w:rPr>
          <w:rFonts w:asciiTheme="minorHAnsi" w:hAnsiTheme="minorHAnsi" w:cstheme="minorHAnsi"/>
          <w:sz w:val="20"/>
          <w:szCs w:val="20"/>
        </w:rPr>
        <w:t>,</w:t>
      </w:r>
      <w:r w:rsidRPr="002B2B6C">
        <w:rPr>
          <w:rFonts w:asciiTheme="minorHAnsi" w:hAnsiTheme="minorHAnsi" w:cstheme="minorHAnsi"/>
          <w:sz w:val="20"/>
          <w:szCs w:val="20"/>
        </w:rPr>
        <w:t xml:space="preserve"> viste le diverse normative di riferimento (per es. adeguato numero di uscite di emergenza, di servizi igienici, di parcheggi, ecc.)</w:t>
      </w:r>
      <w:r>
        <w:rPr>
          <w:rFonts w:asciiTheme="minorHAnsi" w:hAnsiTheme="minorHAnsi" w:cstheme="minorHAnsi"/>
          <w:sz w:val="20"/>
          <w:szCs w:val="20"/>
        </w:rPr>
        <w:t>.</w:t>
      </w:r>
    </w:p>
    <w:p w:rsidR="00A26625" w:rsidRDefault="00A26625" w:rsidP="00A26625">
      <w:pPr>
        <w:pStyle w:val="Default"/>
        <w:ind w:hanging="567"/>
        <w:jc w:val="both"/>
        <w:rPr>
          <w:rFonts w:asciiTheme="minorHAnsi" w:hAnsiTheme="minorHAnsi" w:cstheme="minorHAnsi"/>
          <w:sz w:val="20"/>
          <w:szCs w:val="20"/>
        </w:rPr>
      </w:pPr>
      <w:r w:rsidRPr="00C70037">
        <w:rPr>
          <w:rFonts w:asciiTheme="minorHAnsi" w:hAnsiTheme="minorHAnsi" w:cstheme="minorHAnsi"/>
          <w:b/>
          <w:sz w:val="16"/>
          <w:szCs w:val="16"/>
        </w:rPr>
        <w:t xml:space="preserve">nota </w:t>
      </w:r>
      <w:r>
        <w:rPr>
          <w:rFonts w:asciiTheme="minorHAnsi" w:hAnsiTheme="minorHAnsi" w:cstheme="minorHAnsi"/>
          <w:b/>
          <w:sz w:val="16"/>
          <w:szCs w:val="16"/>
        </w:rPr>
        <w:t>d)</w:t>
      </w:r>
      <w:r>
        <w:rPr>
          <w:rFonts w:asciiTheme="minorHAnsi" w:hAnsiTheme="minorHAnsi" w:cstheme="minorHAnsi"/>
          <w:b/>
          <w:sz w:val="16"/>
          <w:szCs w:val="16"/>
        </w:rPr>
        <w:tab/>
      </w:r>
      <w:r>
        <w:rPr>
          <w:rFonts w:asciiTheme="minorHAnsi" w:hAnsiTheme="minorHAnsi" w:cstheme="minorHAnsi"/>
          <w:sz w:val="20"/>
          <w:szCs w:val="20"/>
        </w:rPr>
        <w:t xml:space="preserve">Indicare se è previsto il controllo degli ingressi alle aree delimitate dell’evento, anche se di libero accesso, </w:t>
      </w:r>
      <w:r w:rsidRPr="00A26625">
        <w:rPr>
          <w:rFonts w:asciiTheme="minorHAnsi" w:hAnsiTheme="minorHAnsi" w:cstheme="minorHAnsi"/>
          <w:sz w:val="20"/>
          <w:szCs w:val="20"/>
        </w:rPr>
        <w:t>attraverso sistemi quali ad esempio l’emissione di titolo di accesso gratuito ovvero co</w:t>
      </w:r>
      <w:r>
        <w:rPr>
          <w:rFonts w:asciiTheme="minorHAnsi" w:hAnsiTheme="minorHAnsi" w:cstheme="minorHAnsi"/>
          <w:sz w:val="20"/>
          <w:szCs w:val="20"/>
        </w:rPr>
        <w:t>n conta-persone.</w:t>
      </w:r>
    </w:p>
    <w:p w:rsidR="00A26625" w:rsidRDefault="00A26625" w:rsidP="00A26625">
      <w:pPr>
        <w:pStyle w:val="Normale1"/>
        <w:spacing w:after="0"/>
        <w:ind w:right="-567" w:hanging="567"/>
        <w:jc w:val="both"/>
        <w:rPr>
          <w:rFonts w:asciiTheme="minorHAnsi" w:hAnsiTheme="minorHAnsi" w:cstheme="minorHAnsi"/>
          <w:sz w:val="20"/>
          <w:szCs w:val="20"/>
        </w:rPr>
      </w:pPr>
      <w:r w:rsidRPr="00C70037">
        <w:rPr>
          <w:rFonts w:asciiTheme="minorHAnsi" w:hAnsiTheme="minorHAnsi" w:cstheme="minorHAnsi"/>
          <w:b/>
          <w:sz w:val="16"/>
          <w:szCs w:val="16"/>
        </w:rPr>
        <w:t xml:space="preserve">nota </w:t>
      </w:r>
      <w:r>
        <w:rPr>
          <w:rFonts w:asciiTheme="minorHAnsi" w:hAnsiTheme="minorHAnsi" w:cstheme="minorHAnsi"/>
          <w:b/>
          <w:sz w:val="16"/>
          <w:szCs w:val="16"/>
        </w:rPr>
        <w:t>e)</w:t>
      </w:r>
      <w:r>
        <w:rPr>
          <w:rFonts w:asciiTheme="minorHAnsi" w:hAnsiTheme="minorHAnsi" w:cstheme="minorHAnsi"/>
          <w:b/>
          <w:sz w:val="16"/>
          <w:szCs w:val="16"/>
        </w:rPr>
        <w:tab/>
      </w:r>
      <w:r w:rsidRPr="00A26625">
        <w:rPr>
          <w:rFonts w:asciiTheme="minorHAnsi" w:hAnsiTheme="minorHAnsi" w:cstheme="minorHAnsi"/>
          <w:sz w:val="20"/>
          <w:szCs w:val="20"/>
        </w:rPr>
        <w:t xml:space="preserve">Il </w:t>
      </w:r>
      <w:r w:rsidRPr="00175277">
        <w:rPr>
          <w:rFonts w:asciiTheme="minorHAnsi" w:hAnsiTheme="minorHAnsi" w:cstheme="minorHAnsi"/>
          <w:b/>
          <w:sz w:val="20"/>
          <w:szCs w:val="20"/>
        </w:rPr>
        <w:t>numero di moduli</w:t>
      </w:r>
      <w:r w:rsidRPr="00A26625">
        <w:rPr>
          <w:rFonts w:asciiTheme="minorHAnsi" w:hAnsiTheme="minorHAnsi" w:cstheme="minorHAnsi"/>
          <w:sz w:val="20"/>
          <w:szCs w:val="20"/>
        </w:rPr>
        <w:t xml:space="preserve"> si ottiene </w:t>
      </w:r>
      <w:r>
        <w:rPr>
          <w:rFonts w:asciiTheme="minorHAnsi" w:hAnsiTheme="minorHAnsi" w:cstheme="minorHAnsi"/>
          <w:sz w:val="20"/>
          <w:szCs w:val="20"/>
        </w:rPr>
        <w:t xml:space="preserve">dividendo la larghezza complessiva dei varchi (punto </w:t>
      </w:r>
      <w:r>
        <w:rPr>
          <w:rFonts w:asciiTheme="minorHAnsi" w:hAnsiTheme="minorHAnsi" w:cstheme="minorHAnsi"/>
          <w:i/>
          <w:sz w:val="20"/>
          <w:szCs w:val="20"/>
          <w:u w:val="single"/>
        </w:rPr>
        <w:t>7</w:t>
      </w:r>
      <w:r w:rsidRPr="002B2B6C">
        <w:rPr>
          <w:rFonts w:asciiTheme="minorHAnsi" w:hAnsiTheme="minorHAnsi" w:cstheme="minorHAnsi"/>
          <w:i/>
          <w:sz w:val="20"/>
          <w:szCs w:val="20"/>
          <w:u w:val="single"/>
        </w:rPr>
        <w:t>.</w:t>
      </w:r>
      <w:r>
        <w:rPr>
          <w:rFonts w:asciiTheme="minorHAnsi" w:hAnsiTheme="minorHAnsi" w:cstheme="minorHAnsi"/>
          <w:sz w:val="20"/>
          <w:szCs w:val="20"/>
        </w:rPr>
        <w:t xml:space="preserve">) per la dimensione del modulo </w:t>
      </w:r>
      <w:r w:rsidR="00822CC5">
        <w:rPr>
          <w:rFonts w:asciiTheme="minorHAnsi" w:hAnsiTheme="minorHAnsi" w:cstheme="minorHAnsi"/>
          <w:sz w:val="20"/>
          <w:szCs w:val="20"/>
        </w:rPr>
        <w:t xml:space="preserve">di uscita </w:t>
      </w:r>
      <w:r>
        <w:rPr>
          <w:rFonts w:asciiTheme="minorHAnsi" w:hAnsiTheme="minorHAnsi" w:cstheme="minorHAnsi"/>
          <w:sz w:val="20"/>
          <w:szCs w:val="20"/>
        </w:rPr>
        <w:t xml:space="preserve">(punto </w:t>
      </w:r>
      <w:r>
        <w:rPr>
          <w:rFonts w:asciiTheme="minorHAnsi" w:hAnsiTheme="minorHAnsi" w:cstheme="minorHAnsi"/>
          <w:i/>
          <w:sz w:val="20"/>
          <w:szCs w:val="20"/>
          <w:u w:val="single"/>
        </w:rPr>
        <w:t>8</w:t>
      </w:r>
      <w:r w:rsidRPr="002B2B6C">
        <w:rPr>
          <w:rFonts w:asciiTheme="minorHAnsi" w:hAnsiTheme="minorHAnsi" w:cstheme="minorHAnsi"/>
          <w:i/>
          <w:sz w:val="20"/>
          <w:szCs w:val="20"/>
          <w:u w:val="single"/>
        </w:rPr>
        <w:t>.</w:t>
      </w:r>
      <w:r>
        <w:rPr>
          <w:rFonts w:asciiTheme="minorHAnsi" w:hAnsiTheme="minorHAnsi" w:cstheme="minorHAnsi"/>
          <w:sz w:val="20"/>
          <w:szCs w:val="20"/>
        </w:rPr>
        <w:t>) che è sempre di 0,6 metri</w:t>
      </w:r>
      <w:r w:rsidR="00822CC5">
        <w:rPr>
          <w:rFonts w:asciiTheme="minorHAnsi" w:hAnsiTheme="minorHAnsi" w:cstheme="minorHAnsi"/>
          <w:sz w:val="20"/>
          <w:szCs w:val="20"/>
        </w:rPr>
        <w:t xml:space="preserve"> (così come definita al punto 3.6 dell’allegato A al D.M. 30/11/1983)</w:t>
      </w:r>
      <w:r>
        <w:rPr>
          <w:rFonts w:asciiTheme="minorHAnsi" w:hAnsiTheme="minorHAnsi" w:cstheme="minorHAnsi"/>
          <w:sz w:val="20"/>
          <w:szCs w:val="20"/>
        </w:rPr>
        <w:t>.</w:t>
      </w:r>
    </w:p>
    <w:p w:rsidR="00822CC5" w:rsidRPr="00C70037" w:rsidRDefault="00822CC5" w:rsidP="00822CC5">
      <w:pPr>
        <w:pStyle w:val="Normale1"/>
        <w:spacing w:after="0"/>
        <w:ind w:right="-567" w:hanging="567"/>
        <w:jc w:val="both"/>
        <w:rPr>
          <w:sz w:val="20"/>
          <w:szCs w:val="20"/>
        </w:rPr>
      </w:pPr>
      <w:r>
        <w:rPr>
          <w:rFonts w:asciiTheme="minorHAnsi" w:hAnsiTheme="minorHAnsi" w:cstheme="minorHAnsi"/>
          <w:b/>
          <w:sz w:val="16"/>
          <w:szCs w:val="16"/>
        </w:rPr>
        <w:t>nota f)</w:t>
      </w:r>
      <w:r>
        <w:rPr>
          <w:rFonts w:asciiTheme="minorHAnsi" w:hAnsiTheme="minorHAnsi" w:cstheme="minorHAnsi"/>
          <w:b/>
          <w:sz w:val="16"/>
          <w:szCs w:val="16"/>
        </w:rPr>
        <w:tab/>
      </w:r>
      <w:r>
        <w:rPr>
          <w:rFonts w:asciiTheme="minorHAnsi" w:hAnsiTheme="minorHAnsi" w:cstheme="minorHAnsi"/>
          <w:sz w:val="20"/>
          <w:szCs w:val="20"/>
        </w:rPr>
        <w:t xml:space="preserve">Per aree all’aperto la </w:t>
      </w:r>
      <w:r w:rsidRPr="00175277">
        <w:rPr>
          <w:rFonts w:asciiTheme="minorHAnsi" w:hAnsiTheme="minorHAnsi" w:cstheme="minorHAnsi"/>
          <w:b/>
          <w:sz w:val="20"/>
          <w:szCs w:val="20"/>
        </w:rPr>
        <w:t>capacità di deflusso</w:t>
      </w:r>
      <w:r>
        <w:rPr>
          <w:rFonts w:asciiTheme="minorHAnsi" w:hAnsiTheme="minorHAnsi" w:cstheme="minorHAnsi"/>
          <w:sz w:val="20"/>
          <w:szCs w:val="20"/>
        </w:rPr>
        <w:t xml:space="preserve"> è indicata dall’allegato alla direttiva Piantedosi in </w:t>
      </w:r>
      <w:r w:rsidRPr="00822CC5">
        <w:rPr>
          <w:rFonts w:asciiTheme="minorHAnsi" w:hAnsiTheme="minorHAnsi" w:cstheme="minorHAnsi"/>
          <w:b/>
          <w:sz w:val="20"/>
          <w:szCs w:val="20"/>
        </w:rPr>
        <w:t>250</w:t>
      </w:r>
      <w:r>
        <w:rPr>
          <w:rFonts w:asciiTheme="minorHAnsi" w:hAnsiTheme="minorHAnsi" w:cstheme="minorHAnsi"/>
          <w:sz w:val="20"/>
          <w:szCs w:val="20"/>
        </w:rPr>
        <w:t xml:space="preserve"> persone/modulo. Lo stesso criterio è indicato dal D.M. 18/03/1996 per gli impianti sportivi all’aperto e di norma viene seguito per tutti i casi simili: spettacoli all’aperto, manifestazioni, ecc..</w:t>
      </w:r>
    </w:p>
    <w:p w:rsidR="00822CC5" w:rsidRPr="00C70037" w:rsidRDefault="00822CC5" w:rsidP="00822CC5">
      <w:pPr>
        <w:pStyle w:val="Normale1"/>
        <w:spacing w:after="0"/>
        <w:ind w:right="-567" w:hanging="567"/>
        <w:jc w:val="both"/>
        <w:rPr>
          <w:sz w:val="20"/>
          <w:szCs w:val="20"/>
        </w:rPr>
      </w:pPr>
      <w:r w:rsidRPr="00C70037">
        <w:rPr>
          <w:rFonts w:asciiTheme="minorHAnsi" w:hAnsiTheme="minorHAnsi" w:cstheme="minorHAnsi"/>
          <w:b/>
          <w:sz w:val="16"/>
          <w:szCs w:val="16"/>
        </w:rPr>
        <w:t xml:space="preserve">nota </w:t>
      </w:r>
      <w:r>
        <w:rPr>
          <w:rFonts w:asciiTheme="minorHAnsi" w:hAnsiTheme="minorHAnsi" w:cstheme="minorHAnsi"/>
          <w:b/>
          <w:sz w:val="16"/>
          <w:szCs w:val="16"/>
        </w:rPr>
        <w:t>g)</w:t>
      </w:r>
      <w:r>
        <w:rPr>
          <w:rFonts w:asciiTheme="minorHAnsi" w:hAnsiTheme="minorHAnsi" w:cstheme="minorHAnsi"/>
          <w:b/>
          <w:sz w:val="16"/>
          <w:szCs w:val="16"/>
        </w:rPr>
        <w:tab/>
      </w:r>
      <w:r>
        <w:rPr>
          <w:rFonts w:asciiTheme="minorHAnsi" w:hAnsiTheme="minorHAnsi" w:cstheme="minorHAnsi"/>
          <w:sz w:val="20"/>
          <w:szCs w:val="20"/>
        </w:rPr>
        <w:t xml:space="preserve">La </w:t>
      </w:r>
      <w:r w:rsidRPr="00175277">
        <w:rPr>
          <w:rFonts w:asciiTheme="minorHAnsi" w:hAnsiTheme="minorHAnsi" w:cstheme="minorHAnsi"/>
          <w:b/>
          <w:sz w:val="20"/>
          <w:szCs w:val="20"/>
        </w:rPr>
        <w:t>capacità dei varchi</w:t>
      </w:r>
      <w:r>
        <w:rPr>
          <w:rFonts w:asciiTheme="minorHAnsi" w:hAnsiTheme="minorHAnsi" w:cstheme="minorHAnsi"/>
          <w:sz w:val="20"/>
          <w:szCs w:val="20"/>
        </w:rPr>
        <w:t xml:space="preserve"> si ottiene moltiplicando il numero dei moduli (punto </w:t>
      </w:r>
      <w:r>
        <w:rPr>
          <w:rFonts w:asciiTheme="minorHAnsi" w:hAnsiTheme="minorHAnsi" w:cstheme="minorHAnsi"/>
          <w:i/>
          <w:sz w:val="20"/>
          <w:szCs w:val="20"/>
          <w:u w:val="single"/>
        </w:rPr>
        <w:t>9</w:t>
      </w:r>
      <w:r w:rsidRPr="002B2B6C">
        <w:rPr>
          <w:rFonts w:asciiTheme="minorHAnsi" w:hAnsiTheme="minorHAnsi" w:cstheme="minorHAnsi"/>
          <w:i/>
          <w:sz w:val="20"/>
          <w:szCs w:val="20"/>
          <w:u w:val="single"/>
        </w:rPr>
        <w:t>.</w:t>
      </w:r>
      <w:r>
        <w:rPr>
          <w:rFonts w:asciiTheme="minorHAnsi" w:hAnsiTheme="minorHAnsi" w:cstheme="minorHAnsi"/>
          <w:sz w:val="20"/>
          <w:szCs w:val="20"/>
        </w:rPr>
        <w:t xml:space="preserve">) per la capacità di deflusso (punto </w:t>
      </w:r>
      <w:r w:rsidR="00175277">
        <w:rPr>
          <w:rFonts w:asciiTheme="minorHAnsi" w:hAnsiTheme="minorHAnsi" w:cstheme="minorHAnsi"/>
          <w:i/>
          <w:sz w:val="20"/>
          <w:szCs w:val="20"/>
          <w:u w:val="single"/>
        </w:rPr>
        <w:t>10</w:t>
      </w:r>
      <w:r w:rsidRPr="002B2B6C">
        <w:rPr>
          <w:rFonts w:asciiTheme="minorHAnsi" w:hAnsiTheme="minorHAnsi" w:cstheme="minorHAnsi"/>
          <w:i/>
          <w:sz w:val="20"/>
          <w:szCs w:val="20"/>
          <w:u w:val="single"/>
        </w:rPr>
        <w:t>.</w:t>
      </w:r>
      <w:r>
        <w:rPr>
          <w:rFonts w:asciiTheme="minorHAnsi" w:hAnsiTheme="minorHAnsi" w:cstheme="minorHAnsi"/>
          <w:sz w:val="20"/>
          <w:szCs w:val="20"/>
        </w:rPr>
        <w:t>).</w:t>
      </w:r>
    </w:p>
    <w:p w:rsidR="00175277" w:rsidRPr="00C70037" w:rsidRDefault="00175277" w:rsidP="00175277">
      <w:pPr>
        <w:pStyle w:val="Normale1"/>
        <w:spacing w:after="0"/>
        <w:ind w:right="-567" w:hanging="567"/>
        <w:jc w:val="both"/>
        <w:rPr>
          <w:sz w:val="20"/>
          <w:szCs w:val="20"/>
        </w:rPr>
      </w:pPr>
      <w:r w:rsidRPr="00C70037">
        <w:rPr>
          <w:rFonts w:asciiTheme="minorHAnsi" w:hAnsiTheme="minorHAnsi" w:cstheme="minorHAnsi"/>
          <w:b/>
          <w:sz w:val="16"/>
          <w:szCs w:val="16"/>
        </w:rPr>
        <w:t xml:space="preserve">nota </w:t>
      </w:r>
      <w:r>
        <w:rPr>
          <w:rFonts w:asciiTheme="minorHAnsi" w:hAnsiTheme="minorHAnsi" w:cstheme="minorHAnsi"/>
          <w:b/>
          <w:sz w:val="16"/>
          <w:szCs w:val="16"/>
        </w:rPr>
        <w:t>h)</w:t>
      </w:r>
      <w:r>
        <w:rPr>
          <w:rFonts w:asciiTheme="minorHAnsi" w:hAnsiTheme="minorHAnsi" w:cstheme="minorHAnsi"/>
          <w:b/>
          <w:sz w:val="16"/>
          <w:szCs w:val="16"/>
        </w:rPr>
        <w:tab/>
      </w:r>
      <w:r>
        <w:rPr>
          <w:rFonts w:asciiTheme="minorHAnsi" w:hAnsiTheme="minorHAnsi" w:cstheme="minorHAnsi"/>
          <w:sz w:val="20"/>
          <w:szCs w:val="20"/>
        </w:rPr>
        <w:t xml:space="preserve">Le condizioni di esodo sono verificate se la capacità dei varchi (punto </w:t>
      </w:r>
      <w:r>
        <w:rPr>
          <w:rFonts w:asciiTheme="minorHAnsi" w:hAnsiTheme="minorHAnsi" w:cstheme="minorHAnsi"/>
          <w:i/>
          <w:sz w:val="20"/>
          <w:szCs w:val="20"/>
          <w:u w:val="single"/>
        </w:rPr>
        <w:t>11</w:t>
      </w:r>
      <w:r w:rsidRPr="002B2B6C">
        <w:rPr>
          <w:rFonts w:asciiTheme="minorHAnsi" w:hAnsiTheme="minorHAnsi" w:cstheme="minorHAnsi"/>
          <w:i/>
          <w:sz w:val="20"/>
          <w:szCs w:val="20"/>
          <w:u w:val="single"/>
        </w:rPr>
        <w:t>.</w:t>
      </w:r>
      <w:r>
        <w:rPr>
          <w:rFonts w:asciiTheme="minorHAnsi" w:hAnsiTheme="minorHAnsi" w:cstheme="minorHAnsi"/>
          <w:sz w:val="20"/>
          <w:szCs w:val="20"/>
        </w:rPr>
        <w:t xml:space="preserve">) è superiore al massimo affollamento previsto (punto </w:t>
      </w:r>
      <w:r>
        <w:rPr>
          <w:rFonts w:asciiTheme="minorHAnsi" w:hAnsiTheme="minorHAnsi" w:cstheme="minorHAnsi"/>
          <w:i/>
          <w:sz w:val="20"/>
          <w:szCs w:val="20"/>
          <w:u w:val="single"/>
        </w:rPr>
        <w:t>4</w:t>
      </w:r>
      <w:r w:rsidRPr="002B2B6C">
        <w:rPr>
          <w:rFonts w:asciiTheme="minorHAnsi" w:hAnsiTheme="minorHAnsi" w:cstheme="minorHAnsi"/>
          <w:i/>
          <w:sz w:val="20"/>
          <w:szCs w:val="20"/>
          <w:u w:val="single"/>
        </w:rPr>
        <w:t>.</w:t>
      </w:r>
      <w:r>
        <w:rPr>
          <w:rFonts w:asciiTheme="minorHAnsi" w:hAnsiTheme="minorHAnsi" w:cstheme="minorHAnsi"/>
          <w:sz w:val="20"/>
          <w:szCs w:val="20"/>
        </w:rPr>
        <w:t>).</w:t>
      </w:r>
    </w:p>
    <w:p w:rsidR="00175277" w:rsidRDefault="00175277" w:rsidP="00F10AE2">
      <w:pPr>
        <w:pStyle w:val="Normale1"/>
        <w:spacing w:after="0"/>
        <w:ind w:left="-567" w:right="-567"/>
        <w:rPr>
          <w:szCs w:val="20"/>
        </w:rPr>
      </w:pPr>
    </w:p>
    <w:sectPr w:rsidR="00175277" w:rsidSect="00AB63C2">
      <w:pgSz w:w="11906" w:h="16838"/>
      <w:pgMar w:top="567" w:right="1134" w:bottom="45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2CC5" w:rsidRDefault="00822CC5" w:rsidP="00C70037">
      <w:r>
        <w:separator/>
      </w:r>
    </w:p>
  </w:endnote>
  <w:endnote w:type="continuationSeparator" w:id="0">
    <w:p w:rsidR="00822CC5" w:rsidRDefault="00822CC5" w:rsidP="00C70037">
      <w:r>
        <w:continuationSeparator/>
      </w:r>
    </w:p>
  </w:endnote>
</w:endnotes>
</file>

<file path=word/fontTable.xml><?xml version="1.0" encoding="utf-8"?>
<w:fonts xmlns:r="http://schemas.openxmlformats.org/officeDocument/2006/relationships" xmlns:w="http://schemas.openxmlformats.org/wordprocessingml/2006/main">
  <w:font w:name="Helvetica">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2CC5" w:rsidRDefault="00822CC5" w:rsidP="00C70037">
      <w:r>
        <w:separator/>
      </w:r>
    </w:p>
  </w:footnote>
  <w:footnote w:type="continuationSeparator" w:id="0">
    <w:p w:rsidR="00822CC5" w:rsidRDefault="00822CC5" w:rsidP="00C70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BC1B25"/>
    <w:multiLevelType w:val="multilevel"/>
    <w:tmpl w:val="905487BA"/>
    <w:lvl w:ilvl="0">
      <w:start w:val="1"/>
      <w:numFmt w:val="decimal"/>
      <w:lvlText w:val="%1."/>
      <w:lvlJc w:val="left"/>
      <w:pPr>
        <w:tabs>
          <w:tab w:val="num" w:pos="644"/>
        </w:tabs>
        <w:ind w:left="644" w:hanging="360"/>
      </w:pPr>
      <w:rPr>
        <w:rFonts w:ascii="Helvetica" w:hAnsi="Helvetica" w:cs="Times New Roman" w:hint="default"/>
        <w:b w:val="0"/>
      </w:rPr>
    </w:lvl>
    <w:lvl w:ilvl="1">
      <w:start w:val="1"/>
      <w:numFmt w:val="lowerLetter"/>
      <w:lvlText w:val="%2."/>
      <w:lvlJc w:val="left"/>
      <w:pPr>
        <w:tabs>
          <w:tab w:val="num" w:pos="1440"/>
        </w:tabs>
        <w:ind w:left="1440" w:hanging="360"/>
      </w:pPr>
      <w:rPr>
        <w:rFonts w:asciiTheme="minorHAnsi" w:hAnsiTheme="minorHAnsi" w:cstheme="minorHAnsi" w:hint="default"/>
        <w:sz w:val="20"/>
        <w:szCs w:val="20"/>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Helvetica" w:hAnsi="Helvetica" w:cs="Helvetica"/>
        <w:b w:val="0"/>
        <w:color w:val="000000"/>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1">
    <w:nsid w:val="24725663"/>
    <w:multiLevelType w:val="multilevel"/>
    <w:tmpl w:val="5580A02C"/>
    <w:lvl w:ilvl="0">
      <w:start w:val="2"/>
      <w:numFmt w:val="decimal"/>
      <w:lvlText w:val="%1."/>
      <w:lvlJc w:val="left"/>
      <w:pPr>
        <w:ind w:left="720" w:hanging="360"/>
      </w:pPr>
      <w:rPr>
        <w:u w:val="sing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4C55964"/>
    <w:multiLevelType w:val="hybridMultilevel"/>
    <w:tmpl w:val="A926C9FC"/>
    <w:lvl w:ilvl="0" w:tplc="4B0C5B18">
      <w:start w:val="1"/>
      <w:numFmt w:val="decimal"/>
      <w:lvlText w:val="%1."/>
      <w:lvlJc w:val="left"/>
      <w:pPr>
        <w:ind w:left="720" w:hanging="360"/>
      </w:pPr>
      <w:rPr>
        <w:rFonts w:asciiTheme="minorHAnsi" w:eastAsia="MS Mincho" w:hAnsiTheme="minorHAnsi" w:cstheme="minorHAnsi" w:hint="default"/>
        <w:i/>
        <w:color w:val="auto"/>
        <w:sz w:val="20"/>
        <w:szCs w:val="20"/>
        <w:u w:val="single"/>
        <w:lang w:eastAsia="zh-C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35A66213"/>
    <w:multiLevelType w:val="hybridMultilevel"/>
    <w:tmpl w:val="82127752"/>
    <w:lvl w:ilvl="0" w:tplc="04100001">
      <w:start w:val="1"/>
      <w:numFmt w:val="bullet"/>
      <w:lvlText w:val=""/>
      <w:lvlJc w:val="left"/>
      <w:pPr>
        <w:ind w:left="857" w:hanging="360"/>
      </w:pPr>
      <w:rPr>
        <w:rFonts w:ascii="Symbol" w:hAnsi="Symbol" w:hint="default"/>
      </w:rPr>
    </w:lvl>
    <w:lvl w:ilvl="1" w:tplc="04100003" w:tentative="1">
      <w:start w:val="1"/>
      <w:numFmt w:val="bullet"/>
      <w:lvlText w:val="o"/>
      <w:lvlJc w:val="left"/>
      <w:pPr>
        <w:ind w:left="1577" w:hanging="360"/>
      </w:pPr>
      <w:rPr>
        <w:rFonts w:ascii="Courier New" w:hAnsi="Courier New" w:cs="Courier New" w:hint="default"/>
      </w:rPr>
    </w:lvl>
    <w:lvl w:ilvl="2" w:tplc="04100005" w:tentative="1">
      <w:start w:val="1"/>
      <w:numFmt w:val="bullet"/>
      <w:lvlText w:val=""/>
      <w:lvlJc w:val="left"/>
      <w:pPr>
        <w:ind w:left="2297" w:hanging="360"/>
      </w:pPr>
      <w:rPr>
        <w:rFonts w:ascii="Wingdings" w:hAnsi="Wingdings" w:hint="default"/>
      </w:rPr>
    </w:lvl>
    <w:lvl w:ilvl="3" w:tplc="04100001" w:tentative="1">
      <w:start w:val="1"/>
      <w:numFmt w:val="bullet"/>
      <w:lvlText w:val=""/>
      <w:lvlJc w:val="left"/>
      <w:pPr>
        <w:ind w:left="3017" w:hanging="360"/>
      </w:pPr>
      <w:rPr>
        <w:rFonts w:ascii="Symbol" w:hAnsi="Symbol" w:hint="default"/>
      </w:rPr>
    </w:lvl>
    <w:lvl w:ilvl="4" w:tplc="04100003" w:tentative="1">
      <w:start w:val="1"/>
      <w:numFmt w:val="bullet"/>
      <w:lvlText w:val="o"/>
      <w:lvlJc w:val="left"/>
      <w:pPr>
        <w:ind w:left="3737" w:hanging="360"/>
      </w:pPr>
      <w:rPr>
        <w:rFonts w:ascii="Courier New" w:hAnsi="Courier New" w:cs="Courier New" w:hint="default"/>
      </w:rPr>
    </w:lvl>
    <w:lvl w:ilvl="5" w:tplc="04100005" w:tentative="1">
      <w:start w:val="1"/>
      <w:numFmt w:val="bullet"/>
      <w:lvlText w:val=""/>
      <w:lvlJc w:val="left"/>
      <w:pPr>
        <w:ind w:left="4457" w:hanging="360"/>
      </w:pPr>
      <w:rPr>
        <w:rFonts w:ascii="Wingdings" w:hAnsi="Wingdings" w:hint="default"/>
      </w:rPr>
    </w:lvl>
    <w:lvl w:ilvl="6" w:tplc="04100001" w:tentative="1">
      <w:start w:val="1"/>
      <w:numFmt w:val="bullet"/>
      <w:lvlText w:val=""/>
      <w:lvlJc w:val="left"/>
      <w:pPr>
        <w:ind w:left="5177" w:hanging="360"/>
      </w:pPr>
      <w:rPr>
        <w:rFonts w:ascii="Symbol" w:hAnsi="Symbol" w:hint="default"/>
      </w:rPr>
    </w:lvl>
    <w:lvl w:ilvl="7" w:tplc="04100003" w:tentative="1">
      <w:start w:val="1"/>
      <w:numFmt w:val="bullet"/>
      <w:lvlText w:val="o"/>
      <w:lvlJc w:val="left"/>
      <w:pPr>
        <w:ind w:left="5897" w:hanging="360"/>
      </w:pPr>
      <w:rPr>
        <w:rFonts w:ascii="Courier New" w:hAnsi="Courier New" w:cs="Courier New" w:hint="default"/>
      </w:rPr>
    </w:lvl>
    <w:lvl w:ilvl="8" w:tplc="04100005" w:tentative="1">
      <w:start w:val="1"/>
      <w:numFmt w:val="bullet"/>
      <w:lvlText w:val=""/>
      <w:lvlJc w:val="left"/>
      <w:pPr>
        <w:ind w:left="6617" w:hanging="360"/>
      </w:pPr>
      <w:rPr>
        <w:rFonts w:ascii="Wingdings" w:hAnsi="Wingdings" w:hint="default"/>
      </w:rPr>
    </w:lvl>
  </w:abstractNum>
  <w:abstractNum w:abstractNumId="4">
    <w:nsid w:val="370E65D0"/>
    <w:multiLevelType w:val="multilevel"/>
    <w:tmpl w:val="5580A02C"/>
    <w:lvl w:ilvl="0">
      <w:start w:val="2"/>
      <w:numFmt w:val="decimal"/>
      <w:lvlText w:val="%1."/>
      <w:lvlJc w:val="left"/>
      <w:pPr>
        <w:ind w:left="720" w:hanging="360"/>
      </w:pPr>
      <w:rPr>
        <w:u w:val="sing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8D623E4"/>
    <w:multiLevelType w:val="hybridMultilevel"/>
    <w:tmpl w:val="EE3409EE"/>
    <w:lvl w:ilvl="0" w:tplc="3EAE066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50C0291E"/>
    <w:multiLevelType w:val="multilevel"/>
    <w:tmpl w:val="6B003668"/>
    <w:lvl w:ilvl="0">
      <w:start w:val="1"/>
      <w:numFmt w:val="lowerLetter"/>
      <w:lvlText w:val="%1."/>
      <w:lvlJc w:val="left"/>
      <w:pPr>
        <w:ind w:left="720" w:hanging="360"/>
      </w:pPr>
      <w:rPr>
        <w:rFonts w:hint="default"/>
        <w:b/>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524B4909"/>
    <w:multiLevelType w:val="hybridMultilevel"/>
    <w:tmpl w:val="5300B8DE"/>
    <w:lvl w:ilvl="0" w:tplc="220A6432">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5DD3289A"/>
    <w:multiLevelType w:val="multilevel"/>
    <w:tmpl w:val="5300B8DE"/>
    <w:lvl w:ilvl="0">
      <w:start w:val="1"/>
      <w:numFmt w:val="lowerLetter"/>
      <w:lvlText w:val="%1."/>
      <w:lvlJc w:val="left"/>
      <w:pPr>
        <w:ind w:left="720" w:hanging="360"/>
      </w:pPr>
      <w:rPr>
        <w:rFonts w:hint="default"/>
        <w:b/>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7B9144BC"/>
    <w:multiLevelType w:val="hybridMultilevel"/>
    <w:tmpl w:val="6B003668"/>
    <w:lvl w:ilvl="0" w:tplc="E7322A5C">
      <w:start w:val="1"/>
      <w:numFmt w:val="lowerLetter"/>
      <w:lvlText w:val="%1."/>
      <w:lvlJc w:val="left"/>
      <w:pPr>
        <w:ind w:left="72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1"/>
  </w:num>
  <w:num w:numId="5">
    <w:abstractNumId w:val="9"/>
  </w:num>
  <w:num w:numId="6">
    <w:abstractNumId w:val="6"/>
  </w:num>
  <w:num w:numId="7">
    <w:abstractNumId w:val="7"/>
  </w:num>
  <w:num w:numId="8">
    <w:abstractNumId w:val="8"/>
  </w:num>
  <w:num w:numId="9">
    <w:abstractNumId w:val="0"/>
  </w:num>
  <w:num w:numId="10">
    <w:abstractNumId w:val="5"/>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efaultTabStop w:val="708"/>
  <w:hyphenationZone w:val="283"/>
  <w:characterSpacingControl w:val="doNotCompress"/>
  <w:footnotePr>
    <w:footnote w:id="-1"/>
    <w:footnote w:id="0"/>
  </w:footnotePr>
  <w:endnotePr>
    <w:endnote w:id="-1"/>
    <w:endnote w:id="0"/>
  </w:endnotePr>
  <w:compat/>
  <w:rsids>
    <w:rsidRoot w:val="001B5FD8"/>
    <w:rsid w:val="0004166C"/>
    <w:rsid w:val="0009132F"/>
    <w:rsid w:val="00175277"/>
    <w:rsid w:val="001B5FD8"/>
    <w:rsid w:val="002026E7"/>
    <w:rsid w:val="002A4C41"/>
    <w:rsid w:val="002B2B6C"/>
    <w:rsid w:val="00326304"/>
    <w:rsid w:val="004E0153"/>
    <w:rsid w:val="0056137D"/>
    <w:rsid w:val="005F1C43"/>
    <w:rsid w:val="00723CE5"/>
    <w:rsid w:val="00795000"/>
    <w:rsid w:val="007A1BF6"/>
    <w:rsid w:val="007D0A5E"/>
    <w:rsid w:val="00822CC5"/>
    <w:rsid w:val="008D66E4"/>
    <w:rsid w:val="00917AE2"/>
    <w:rsid w:val="00950D24"/>
    <w:rsid w:val="009A0976"/>
    <w:rsid w:val="009A529D"/>
    <w:rsid w:val="00A26625"/>
    <w:rsid w:val="00AB63C2"/>
    <w:rsid w:val="00B53ECC"/>
    <w:rsid w:val="00B73A31"/>
    <w:rsid w:val="00B823F4"/>
    <w:rsid w:val="00C70037"/>
    <w:rsid w:val="00CB5447"/>
    <w:rsid w:val="00CC687A"/>
    <w:rsid w:val="00DC10EB"/>
    <w:rsid w:val="00DD0FF5"/>
    <w:rsid w:val="00E24F6C"/>
    <w:rsid w:val="00EA5E20"/>
    <w:rsid w:val="00F10AE2"/>
    <w:rsid w:val="00F717E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B5FD8"/>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e1">
    <w:name w:val="Normale1"/>
    <w:rsid w:val="001B5FD8"/>
    <w:pPr>
      <w:suppressAutoHyphens/>
      <w:spacing w:after="200" w:line="240" w:lineRule="auto"/>
    </w:pPr>
    <w:rPr>
      <w:rFonts w:ascii="Calibri" w:eastAsia="SimSun" w:hAnsi="Calibri" w:cs="Calibri"/>
      <w:lang w:eastAsia="zh-CN"/>
    </w:rPr>
  </w:style>
  <w:style w:type="paragraph" w:styleId="Paragrafoelenco">
    <w:name w:val="List Paragraph"/>
    <w:basedOn w:val="Normale"/>
    <w:uiPriority w:val="34"/>
    <w:qFormat/>
    <w:rsid w:val="0056137D"/>
    <w:pPr>
      <w:ind w:left="720"/>
      <w:contextualSpacing/>
    </w:pPr>
  </w:style>
  <w:style w:type="paragraph" w:styleId="Testonotaapidipagina">
    <w:name w:val="footnote text"/>
    <w:basedOn w:val="Normale"/>
    <w:link w:val="TestonotaapidipaginaCarattere"/>
    <w:uiPriority w:val="99"/>
    <w:semiHidden/>
    <w:unhideWhenUsed/>
    <w:rsid w:val="00C70037"/>
  </w:style>
  <w:style w:type="character" w:customStyle="1" w:styleId="TestonotaapidipaginaCarattere">
    <w:name w:val="Testo nota a piè di pagina Carattere"/>
    <w:basedOn w:val="Carpredefinitoparagrafo"/>
    <w:link w:val="Testonotaapidipagina"/>
    <w:uiPriority w:val="99"/>
    <w:semiHidden/>
    <w:rsid w:val="00C70037"/>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C70037"/>
    <w:rPr>
      <w:vertAlign w:val="superscript"/>
    </w:rPr>
  </w:style>
  <w:style w:type="paragraph" w:styleId="Testonotadichiusura">
    <w:name w:val="endnote text"/>
    <w:basedOn w:val="Normale"/>
    <w:link w:val="TestonotadichiusuraCarattere"/>
    <w:uiPriority w:val="99"/>
    <w:semiHidden/>
    <w:unhideWhenUsed/>
    <w:rsid w:val="00C70037"/>
  </w:style>
  <w:style w:type="character" w:customStyle="1" w:styleId="TestonotadichiusuraCarattere">
    <w:name w:val="Testo nota di chiusura Carattere"/>
    <w:basedOn w:val="Carpredefinitoparagrafo"/>
    <w:link w:val="Testonotadichiusura"/>
    <w:uiPriority w:val="99"/>
    <w:semiHidden/>
    <w:rsid w:val="00C70037"/>
    <w:rPr>
      <w:rFonts w:ascii="Times New Roman" w:eastAsia="Times New Roman" w:hAnsi="Times New Roman" w:cs="Times New Roman"/>
      <w:sz w:val="20"/>
      <w:szCs w:val="20"/>
      <w:lang w:eastAsia="it-IT"/>
    </w:rPr>
  </w:style>
  <w:style w:type="character" w:styleId="Rimandonotadichiusura">
    <w:name w:val="endnote reference"/>
    <w:basedOn w:val="Carpredefinitoparagrafo"/>
    <w:uiPriority w:val="99"/>
    <w:semiHidden/>
    <w:unhideWhenUsed/>
    <w:rsid w:val="00C70037"/>
    <w:rPr>
      <w:vertAlign w:val="superscript"/>
    </w:rPr>
  </w:style>
  <w:style w:type="paragraph" w:customStyle="1" w:styleId="Default">
    <w:name w:val="Default"/>
    <w:rsid w:val="00A26625"/>
    <w:pPr>
      <w:autoSpaceDE w:val="0"/>
      <w:autoSpaceDN w:val="0"/>
      <w:adjustRightInd w:val="0"/>
      <w:spacing w:after="0" w:line="240" w:lineRule="auto"/>
    </w:pPr>
    <w:rPr>
      <w:rFonts w:ascii="TimesNewRomanPSMT" w:hAnsi="TimesNewRomanPSMT" w:cs="TimesNewRomanPSMT"/>
      <w:color w:val="000000"/>
      <w:sz w:val="24"/>
      <w:szCs w:val="24"/>
    </w:rPr>
  </w:style>
</w:styles>
</file>

<file path=word/webSettings.xml><?xml version="1.0" encoding="utf-8"?>
<w:webSettings xmlns:r="http://schemas.openxmlformats.org/officeDocument/2006/relationships" xmlns:w="http://schemas.openxmlformats.org/wordprocessingml/2006/main">
  <w:divs>
    <w:div w:id="51075900">
      <w:bodyDiv w:val="1"/>
      <w:marLeft w:val="0"/>
      <w:marRight w:val="0"/>
      <w:marTop w:val="0"/>
      <w:marBottom w:val="0"/>
      <w:divBdr>
        <w:top w:val="none" w:sz="0" w:space="0" w:color="auto"/>
        <w:left w:val="none" w:sz="0" w:space="0" w:color="auto"/>
        <w:bottom w:val="none" w:sz="0" w:space="0" w:color="auto"/>
        <w:right w:val="none" w:sz="0" w:space="0" w:color="auto"/>
      </w:divBdr>
    </w:div>
    <w:div w:id="1529367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55AD39-CD58-44B0-BC9F-014DCE90C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3</Pages>
  <Words>1122</Words>
  <Characters>6402</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7509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Rino</dc:creator>
  <cp:keywords/>
  <dc:description/>
  <cp:lastModifiedBy>Mauro Canal</cp:lastModifiedBy>
  <cp:revision>19</cp:revision>
  <cp:lastPrinted>2019-02-07T08:01:00Z</cp:lastPrinted>
  <dcterms:created xsi:type="dcterms:W3CDTF">2018-12-17T17:50:00Z</dcterms:created>
  <dcterms:modified xsi:type="dcterms:W3CDTF">2019-02-21T17:42:00Z</dcterms:modified>
</cp:coreProperties>
</file>